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eb)"/>
      </w:pPr>
      <w:r>
        <w:rPr>
          <w:rFonts w:ascii="Tahoma" w:hAnsi="Tahoma"/>
          <w:b w:val="1"/>
          <w:bCs w:val="1"/>
          <w:sz w:val="20"/>
          <w:szCs w:val="20"/>
          <w:rtl w:val="0"/>
          <w:lang w:val="it-IT"/>
        </w:rPr>
        <w:t>L</w:t>
      </w:r>
      <w:r>
        <w:rPr>
          <w:rFonts w:ascii="Tahoma" w:hAnsi="Tahoma" w:hint="default"/>
          <w:b w:val="1"/>
          <w:bCs w:val="1"/>
          <w:sz w:val="20"/>
          <w:szCs w:val="20"/>
          <w:rtl w:val="0"/>
          <w:lang w:val="it-IT"/>
        </w:rPr>
        <w:t>’</w:t>
      </w:r>
      <w:r>
        <w:rPr>
          <w:rFonts w:ascii="Tahoma" w:hAnsi="Tahoma"/>
          <w:b w:val="1"/>
          <w:bCs w:val="1"/>
          <w:sz w:val="20"/>
          <w:szCs w:val="20"/>
          <w:rtl w:val="0"/>
          <w:lang w:val="it-IT"/>
        </w:rPr>
        <w:t>abilit</w:t>
      </w:r>
      <w:r>
        <w:rPr>
          <w:rFonts w:ascii="Tahoma" w:hAnsi="Tahoma" w:hint="default"/>
          <w:b w:val="1"/>
          <w:bCs w:val="1"/>
          <w:sz w:val="20"/>
          <w:szCs w:val="20"/>
          <w:rtl w:val="0"/>
          <w:lang w:val="it-IT"/>
        </w:rPr>
        <w:t xml:space="preserve">à </w:t>
      </w:r>
      <w:r>
        <w:rPr>
          <w:rFonts w:ascii="Tahoma" w:hAnsi="Tahoma"/>
          <w:b w:val="1"/>
          <w:bCs w:val="1"/>
          <w:sz w:val="20"/>
          <w:szCs w:val="20"/>
          <w:rtl w:val="0"/>
          <w:lang w:val="it-IT"/>
        </w:rPr>
        <w:t>di lettura: leggibilit</w:t>
      </w:r>
      <w:r>
        <w:rPr>
          <w:rFonts w:ascii="Tahoma" w:hAnsi="Tahoma" w:hint="default"/>
          <w:b w:val="1"/>
          <w:bCs w:val="1"/>
          <w:sz w:val="20"/>
          <w:szCs w:val="20"/>
          <w:rtl w:val="0"/>
          <w:lang w:val="it-IT"/>
        </w:rPr>
        <w:t xml:space="preserve">à </w:t>
      </w:r>
      <w:r>
        <w:rPr>
          <w:rFonts w:ascii="Tahoma" w:hAnsi="Tahoma"/>
          <w:b w:val="1"/>
          <w:bCs w:val="1"/>
          <w:sz w:val="20"/>
          <w:szCs w:val="20"/>
          <w:rtl w:val="0"/>
          <w:lang w:val="it-IT"/>
        </w:rPr>
        <w:t>di un testo e proposte di facilitazione</w:t>
      </w:r>
      <w:r>
        <w:rPr>
          <w:rFonts w:ascii="Arial Unicode MS" w:cs="Arial Unicode MS" w:hAnsi="Arial Unicode MS" w:eastAsia="Arial Unicode MS"/>
          <w:b w:val="0"/>
          <w:bCs w:val="0"/>
          <w:i w:val="0"/>
          <w:iCs w:val="0"/>
          <w:sz w:val="20"/>
          <w:szCs w:val="20"/>
        </w:rPr>
        <w:br w:type="textWrapping"/>
      </w:r>
      <w:r>
        <w:rPr>
          <w:rFonts w:ascii="Tahoma" w:hAnsi="Tahoma"/>
          <w:sz w:val="20"/>
          <w:szCs w:val="20"/>
          <w:rtl w:val="0"/>
          <w:lang w:val="it-IT"/>
        </w:rPr>
        <w:t>Elisabetta Jafrancesco</w:t>
      </w:r>
    </w:p>
    <w:p>
      <w:pPr>
        <w:pStyle w:val="Normale (Web)"/>
      </w:pPr>
      <w:r>
        <w:rPr>
          <w:rFonts w:ascii="Tahoma" w:hAnsi="Tahoma"/>
          <w:sz w:val="20"/>
          <w:szCs w:val="20"/>
          <w:rtl w:val="0"/>
          <w:lang w:val="it-IT"/>
        </w:rPr>
        <w:t xml:space="preserve">1. </w:t>
      </w:r>
      <w:r>
        <w:rPr>
          <w:rFonts w:ascii="Tahoma" w:hAnsi="Tahoma"/>
          <w:sz w:val="20"/>
          <w:szCs w:val="20"/>
          <w:rtl w:val="0"/>
          <w:lang w:val="it-IT"/>
        </w:rPr>
        <w:t>Introduzione</w:t>
      </w:r>
    </w:p>
    <w:p>
      <w:pPr>
        <w:pStyle w:val="Normale (Web)"/>
      </w:pPr>
      <w:r>
        <w:rPr>
          <w:rFonts w:ascii="Tahoma" w:hAnsi="Tahoma"/>
          <w:sz w:val="20"/>
          <w:szCs w:val="20"/>
          <w:rtl w:val="0"/>
          <w:lang w:val="it-IT"/>
        </w:rPr>
        <w:t>Nella scuola la lettura e la comprensione dei testi sono abilit</w:t>
      </w:r>
      <w:r>
        <w:rPr>
          <w:rFonts w:ascii="Tahoma" w:hAnsi="Tahoma" w:hint="default"/>
          <w:sz w:val="20"/>
          <w:szCs w:val="20"/>
          <w:rtl w:val="0"/>
          <w:lang w:val="it-IT"/>
        </w:rPr>
        <w:t xml:space="preserve">à </w:t>
      </w:r>
      <w:r>
        <w:rPr>
          <w:rFonts w:ascii="Tahoma" w:hAnsi="Tahoma"/>
          <w:sz w:val="20"/>
          <w:szCs w:val="20"/>
          <w:rtl w:val="0"/>
          <w:lang w:val="it-IT"/>
        </w:rPr>
        <w:t>fondamentali sia per accedere ai nuovi saperi relativi ai vari ambiti disciplinari sia per interagire in modo adeguato nell</w:t>
      </w:r>
      <w:r>
        <w:rPr>
          <w:rFonts w:ascii="Tahoma" w:hAnsi="Tahoma" w:hint="default"/>
          <w:sz w:val="20"/>
          <w:szCs w:val="20"/>
          <w:rtl w:val="0"/>
          <w:lang w:val="it-IT"/>
        </w:rPr>
        <w:t>’</w:t>
      </w:r>
      <w:r>
        <w:rPr>
          <w:rFonts w:ascii="Tahoma" w:hAnsi="Tahoma"/>
          <w:sz w:val="20"/>
          <w:szCs w:val="20"/>
          <w:rtl w:val="0"/>
          <w:lang w:val="it-IT"/>
        </w:rPr>
        <w:t xml:space="preserve">ambiente sociale. Inoltre, la lettura </w:t>
      </w:r>
      <w:r>
        <w:rPr>
          <w:rFonts w:ascii="Tahoma" w:hAnsi="Tahoma" w:hint="default"/>
          <w:sz w:val="20"/>
          <w:szCs w:val="20"/>
          <w:rtl w:val="0"/>
          <w:lang w:val="it-IT"/>
        </w:rPr>
        <w:t xml:space="preserve">è </w:t>
      </w:r>
      <w:r>
        <w:rPr>
          <w:rFonts w:ascii="Tahoma" w:hAnsi="Tahoma"/>
          <w:sz w:val="20"/>
          <w:szCs w:val="20"/>
          <w:rtl w:val="0"/>
          <w:lang w:val="it-IT"/>
        </w:rPr>
        <w:t>uno strumento importantissimo attraverso il quale promuovere la crescita personale degli studenti, tramite la scelta di testi adeguati alla loro et</w:t>
      </w:r>
      <w:r>
        <w:rPr>
          <w:rFonts w:ascii="Tahoma" w:hAnsi="Tahoma" w:hint="default"/>
          <w:sz w:val="20"/>
          <w:szCs w:val="20"/>
          <w:rtl w:val="0"/>
          <w:lang w:val="it-IT"/>
        </w:rPr>
        <w:t>à</w:t>
      </w:r>
      <w:r>
        <w:rPr>
          <w:rFonts w:ascii="Tahoma" w:hAnsi="Tahoma"/>
          <w:sz w:val="20"/>
          <w:szCs w:val="20"/>
          <w:rtl w:val="0"/>
          <w:lang w:val="it-IT"/>
        </w:rPr>
        <w:t>, ai loro interessi e ai loro bisogni.</w:t>
      </w:r>
    </w:p>
    <w:p>
      <w:pPr>
        <w:pStyle w:val="Normale (Web)"/>
      </w:pPr>
      <w:r>
        <w:rPr>
          <w:rFonts w:ascii="Tahoma" w:hAnsi="Tahoma"/>
          <w:sz w:val="20"/>
          <w:szCs w:val="20"/>
          <w:rtl w:val="0"/>
          <w:lang w:val="it-IT"/>
        </w:rPr>
        <w:t>Nell</w:t>
      </w:r>
      <w:r>
        <w:rPr>
          <w:rFonts w:ascii="Tahoma" w:hAnsi="Tahoma" w:hint="default"/>
          <w:sz w:val="20"/>
          <w:szCs w:val="20"/>
          <w:rtl w:val="0"/>
          <w:lang w:val="it-IT"/>
        </w:rPr>
        <w:t>’</w:t>
      </w:r>
      <w:r>
        <w:rPr>
          <w:rFonts w:ascii="Tahoma" w:hAnsi="Tahoma"/>
          <w:sz w:val="20"/>
          <w:szCs w:val="20"/>
          <w:rtl w:val="0"/>
          <w:lang w:val="it-IT"/>
        </w:rPr>
        <w:t>insegnamento dell</w:t>
      </w:r>
      <w:r>
        <w:rPr>
          <w:rFonts w:ascii="Tahoma" w:hAnsi="Tahoma" w:hint="default"/>
          <w:sz w:val="20"/>
          <w:szCs w:val="20"/>
          <w:rtl w:val="0"/>
          <w:lang w:val="it-IT"/>
        </w:rPr>
        <w:t>’</w:t>
      </w:r>
      <w:r>
        <w:rPr>
          <w:rFonts w:ascii="Tahoma" w:hAnsi="Tahoma"/>
          <w:sz w:val="20"/>
          <w:szCs w:val="20"/>
          <w:rtl w:val="0"/>
          <w:lang w:val="it-IT"/>
        </w:rPr>
        <w:t>italiano, fino alla fine degli anni Settanta, le attivit</w:t>
      </w:r>
      <w:r>
        <w:rPr>
          <w:rFonts w:ascii="Tahoma" w:hAnsi="Tahoma" w:hint="default"/>
          <w:sz w:val="20"/>
          <w:szCs w:val="20"/>
          <w:rtl w:val="0"/>
          <w:lang w:val="it-IT"/>
        </w:rPr>
        <w:t xml:space="preserve">à </w:t>
      </w:r>
      <w:r>
        <w:rPr>
          <w:rFonts w:ascii="Tahoma" w:hAnsi="Tahoma"/>
          <w:sz w:val="20"/>
          <w:szCs w:val="20"/>
          <w:rtl w:val="0"/>
          <w:lang w:val="it-IT"/>
        </w:rPr>
        <w:t>di lettura riguardavano quasi esclusivamente il testo letterario. Successivamente, con i nuovi programmi per la scuola media (1979) ed elementare (1985), lo sviluppo delle abilit</w:t>
      </w:r>
      <w:r>
        <w:rPr>
          <w:rFonts w:ascii="Tahoma" w:hAnsi="Tahoma" w:hint="default"/>
          <w:sz w:val="20"/>
          <w:szCs w:val="20"/>
          <w:rtl w:val="0"/>
          <w:lang w:val="it-IT"/>
        </w:rPr>
        <w:t xml:space="preserve">à </w:t>
      </w:r>
      <w:r>
        <w:rPr>
          <w:rFonts w:ascii="Tahoma" w:hAnsi="Tahoma"/>
          <w:sz w:val="20"/>
          <w:szCs w:val="20"/>
          <w:rtl w:val="0"/>
          <w:lang w:val="it-IT"/>
        </w:rPr>
        <w:t>di lettura - e di scrittura - in accordo con una prospettiva che privilegia la competenza d</w:t>
      </w:r>
      <w:r>
        <w:rPr>
          <w:rFonts w:ascii="Tahoma" w:hAnsi="Tahoma" w:hint="default"/>
          <w:sz w:val="20"/>
          <w:szCs w:val="20"/>
          <w:rtl w:val="0"/>
          <w:lang w:val="it-IT"/>
        </w:rPr>
        <w:t>’</w:t>
      </w:r>
      <w:r>
        <w:rPr>
          <w:rFonts w:ascii="Tahoma" w:hAnsi="Tahoma"/>
          <w:sz w:val="20"/>
          <w:szCs w:val="20"/>
          <w:rtl w:val="0"/>
          <w:lang w:val="it-IT"/>
        </w:rPr>
        <w:t xml:space="preserve">uso della lingua, </w:t>
      </w:r>
      <w:r>
        <w:rPr>
          <w:rFonts w:ascii="Tahoma" w:hAnsi="Tahoma" w:hint="default"/>
          <w:sz w:val="20"/>
          <w:szCs w:val="20"/>
          <w:rtl w:val="0"/>
          <w:lang w:val="it-IT"/>
        </w:rPr>
        <w:t xml:space="preserve">è </w:t>
      </w:r>
      <w:r>
        <w:rPr>
          <w:rFonts w:ascii="Tahoma" w:hAnsi="Tahoma"/>
          <w:sz w:val="20"/>
          <w:szCs w:val="20"/>
          <w:rtl w:val="0"/>
          <w:lang w:val="it-IT"/>
        </w:rPr>
        <w:t xml:space="preserve">diventato un elemento del curricolo di educazione linguistica. Di conseguenza </w:t>
      </w:r>
      <w:r>
        <w:rPr>
          <w:rFonts w:ascii="Tahoma" w:hAnsi="Tahoma" w:hint="default"/>
          <w:sz w:val="20"/>
          <w:szCs w:val="20"/>
          <w:rtl w:val="0"/>
          <w:lang w:val="it-IT"/>
        </w:rPr>
        <w:t xml:space="preserve">è </w:t>
      </w:r>
      <w:r>
        <w:rPr>
          <w:rFonts w:ascii="Tahoma" w:hAnsi="Tahoma"/>
          <w:sz w:val="20"/>
          <w:szCs w:val="20"/>
          <w:rtl w:val="0"/>
          <w:lang w:val="it-IT"/>
        </w:rPr>
        <w:t>pi</w:t>
      </w:r>
      <w:r>
        <w:rPr>
          <w:rFonts w:ascii="Tahoma" w:hAnsi="Tahoma" w:hint="default"/>
          <w:sz w:val="20"/>
          <w:szCs w:val="20"/>
          <w:rtl w:val="0"/>
          <w:lang w:val="it-IT"/>
        </w:rPr>
        <w:t xml:space="preserve">ù </w:t>
      </w:r>
      <w:r>
        <w:rPr>
          <w:rFonts w:ascii="Tahoma" w:hAnsi="Tahoma"/>
          <w:sz w:val="20"/>
          <w:szCs w:val="20"/>
          <w:rtl w:val="0"/>
          <w:lang w:val="it-IT"/>
        </w:rPr>
        <w:t>ampia la rosa delle tipologie testuali oggetto di studio, si presta sempre maggiore attenzione agli scopi della lettura (lettura per l</w:t>
      </w:r>
      <w:r>
        <w:rPr>
          <w:rFonts w:ascii="Tahoma" w:hAnsi="Tahoma" w:hint="default"/>
          <w:sz w:val="20"/>
          <w:szCs w:val="20"/>
          <w:rtl w:val="0"/>
          <w:lang w:val="it-IT"/>
        </w:rPr>
        <w:t>’</w:t>
      </w:r>
      <w:r>
        <w:rPr>
          <w:rFonts w:ascii="Tahoma" w:hAnsi="Tahoma"/>
          <w:sz w:val="20"/>
          <w:szCs w:val="20"/>
          <w:rtl w:val="0"/>
          <w:lang w:val="it-IT"/>
        </w:rPr>
        <w:t>apprendimento, lettura per il piacere di leggere, ecc.) e, in relazione a questi ultimi, sono state messe a punto strategie differenziate.</w:t>
      </w:r>
    </w:p>
    <w:p>
      <w:pPr>
        <w:pStyle w:val="Normale (Web)"/>
      </w:pPr>
      <w:r>
        <w:rPr>
          <w:rFonts w:ascii="Tahoma" w:hAnsi="Tahoma"/>
          <w:sz w:val="20"/>
          <w:szCs w:val="20"/>
          <w:rtl w:val="0"/>
          <w:lang w:val="it-IT"/>
        </w:rPr>
        <w:t>Tuttavia, quando cerchiamo di definire quali sono i livelli di competenza posseduti dagli studenti, ci troviamo di fronte alle difficolt</w:t>
      </w:r>
      <w:r>
        <w:rPr>
          <w:rFonts w:ascii="Tahoma" w:hAnsi="Tahoma" w:hint="default"/>
          <w:sz w:val="20"/>
          <w:szCs w:val="20"/>
          <w:rtl w:val="0"/>
          <w:lang w:val="it-IT"/>
        </w:rPr>
        <w:t xml:space="preserve">à </w:t>
      </w:r>
      <w:r>
        <w:rPr>
          <w:rFonts w:ascii="Tahoma" w:hAnsi="Tahoma"/>
          <w:sz w:val="20"/>
          <w:szCs w:val="20"/>
          <w:rtl w:val="0"/>
          <w:lang w:val="it-IT"/>
        </w:rPr>
        <w:t>del sistema educativo italiano di rendere efficace il processo di acquisizione delle abilit</w:t>
      </w:r>
      <w:r>
        <w:rPr>
          <w:rFonts w:ascii="Tahoma" w:hAnsi="Tahoma" w:hint="default"/>
          <w:sz w:val="20"/>
          <w:szCs w:val="20"/>
          <w:rtl w:val="0"/>
          <w:lang w:val="it-IT"/>
        </w:rPr>
        <w:t xml:space="preserve">à </w:t>
      </w:r>
      <w:r>
        <w:rPr>
          <w:rFonts w:ascii="Tahoma" w:hAnsi="Tahoma"/>
          <w:sz w:val="20"/>
          <w:szCs w:val="20"/>
          <w:rtl w:val="0"/>
          <w:lang w:val="it-IT"/>
        </w:rPr>
        <w:t>in questione. Infatti, come risulta dai dati relativi all</w:t>
      </w:r>
      <w:r>
        <w:rPr>
          <w:rFonts w:ascii="Tahoma" w:hAnsi="Tahoma" w:hint="default"/>
          <w:sz w:val="20"/>
          <w:szCs w:val="20"/>
          <w:rtl w:val="0"/>
          <w:lang w:val="it-IT"/>
        </w:rPr>
        <w:t>’</w:t>
      </w:r>
      <w:r>
        <w:rPr>
          <w:rFonts w:ascii="Tahoma" w:hAnsi="Tahoma"/>
          <w:sz w:val="20"/>
          <w:szCs w:val="20"/>
          <w:rtl w:val="0"/>
          <w:lang w:val="it-IT"/>
        </w:rPr>
        <w:t>indagine comparativa internazionale IEA-SAL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1</w:t>
      </w:r>
      <w:r>
        <w:rPr/>
        <w:fldChar w:fldCharType="end" w:fldLock="0"/>
      </w:r>
      <w:r>
        <w:rPr>
          <w:rStyle w:val="Nessuno"/>
          <w:rFonts w:ascii="Tahoma" w:hAnsi="Tahoma"/>
          <w:sz w:val="20"/>
          <w:szCs w:val="20"/>
          <w:rtl w:val="0"/>
          <w:lang w:val="it-IT"/>
        </w:rPr>
        <w:t xml:space="preserve">) sulla alfabetizzazione-lettura (Corda Costa, Visalberghi 1995) - che ha interessato studenti della scuola elementare e della scuola media e che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stata condotta fra il 1987 e il 1993 -, risulta che il 14,6% degli allievi della scuola elementare e il 18,1% degli allievi della scuola media presentano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nella lettura di testi relativamente brevi e di contenuto accessibile" (Lucisano 1996: 56), sono cio</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in una condizione di semianalfabetismo funzionale, poich</w:t>
      </w:r>
      <w:r>
        <w:rPr>
          <w:rStyle w:val="Nessuno"/>
          <w:rFonts w:ascii="Tahoma" w:hAnsi="Tahoma" w:hint="default"/>
          <w:sz w:val="20"/>
          <w:szCs w:val="20"/>
          <w:rtl w:val="0"/>
          <w:lang w:val="it-IT"/>
        </w:rPr>
        <w:t xml:space="preserve">é </w:t>
      </w:r>
      <w:r>
        <w:rPr>
          <w:rStyle w:val="Nessuno"/>
          <w:rFonts w:ascii="Tahoma" w:hAnsi="Tahoma"/>
          <w:sz w:val="20"/>
          <w:szCs w:val="20"/>
          <w:rtl w:val="0"/>
          <w:lang w:val="it-IT"/>
        </w:rPr>
        <w:t>non possiedono quelle abilit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legate all</w:t>
      </w:r>
      <w:r>
        <w:rPr>
          <w:rStyle w:val="Nessuno"/>
          <w:rFonts w:ascii="Tahoma" w:hAnsi="Tahoma" w:hint="default"/>
          <w:sz w:val="20"/>
          <w:szCs w:val="20"/>
          <w:rtl w:val="0"/>
          <w:lang w:val="it-IT"/>
        </w:rPr>
        <w:t>’</w:t>
      </w:r>
      <w:r>
        <w:rPr>
          <w:rStyle w:val="Nessuno"/>
          <w:rFonts w:ascii="Tahoma" w:hAnsi="Tahoma"/>
          <w:sz w:val="20"/>
          <w:szCs w:val="20"/>
          <w:rtl w:val="0"/>
          <w:lang w:val="it-IT"/>
        </w:rPr>
        <w:t>istruzione che permettono di svolgere compiti legati alla vita di ogni giorno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2</w:t>
      </w:r>
      <w:r>
        <w:rPr/>
        <w:fldChar w:fldCharType="end" w:fldLock="0"/>
      </w:r>
      <w:r>
        <w:rPr>
          <w:rStyle w:val="Nessuno"/>
          <w:rFonts w:ascii="Tahoma" w:hAnsi="Tahoma"/>
          <w:sz w:val="20"/>
          <w:szCs w:val="20"/>
          <w:rtl w:val="0"/>
          <w:lang w:val="it-IT"/>
        </w:rPr>
        <w:t xml:space="preserve">). </w:t>
      </w:r>
    </w:p>
    <w:p>
      <w:pPr>
        <w:pStyle w:val="Normale (Web)"/>
      </w:pPr>
      <w:r>
        <w:rPr>
          <w:rStyle w:val="Nessuno"/>
          <w:rFonts w:ascii="Tahoma" w:hAnsi="Tahoma"/>
          <w:sz w:val="20"/>
          <w:szCs w:val="20"/>
          <w:rtl w:val="0"/>
          <w:lang w:val="it-IT"/>
        </w:rPr>
        <w:t>Dall</w:t>
      </w:r>
      <w:r>
        <w:rPr>
          <w:rStyle w:val="Nessuno"/>
          <w:rFonts w:ascii="Tahoma" w:hAnsi="Tahoma" w:hint="default"/>
          <w:sz w:val="20"/>
          <w:szCs w:val="20"/>
          <w:rtl w:val="0"/>
          <w:lang w:val="it-IT"/>
        </w:rPr>
        <w:t>’</w:t>
      </w:r>
      <w:r>
        <w:rPr>
          <w:rStyle w:val="Nessuno"/>
          <w:rFonts w:ascii="Tahoma" w:hAnsi="Tahoma"/>
          <w:sz w:val="20"/>
          <w:szCs w:val="20"/>
          <w:rtl w:val="0"/>
          <w:lang w:val="it-IT"/>
        </w:rPr>
        <w:t>analisi dei dati della indagine IEA-SAL risulta indispensabile che la scuola italiana elabori strategie didattiche che facilitino l</w:t>
      </w:r>
      <w:r>
        <w:rPr>
          <w:rStyle w:val="Nessuno"/>
          <w:rFonts w:ascii="Tahoma" w:hAnsi="Tahoma" w:hint="default"/>
          <w:sz w:val="20"/>
          <w:szCs w:val="20"/>
          <w:rtl w:val="0"/>
          <w:lang w:val="it-IT"/>
        </w:rPr>
        <w:t>’</w:t>
      </w:r>
      <w:r>
        <w:rPr>
          <w:rStyle w:val="Nessuno"/>
          <w:rFonts w:ascii="Tahoma" w:hAnsi="Tahoma"/>
          <w:sz w:val="20"/>
          <w:szCs w:val="20"/>
          <w:rtl w:val="0"/>
          <w:lang w:val="it-IT"/>
        </w:rPr>
        <w:t>accesso ai testi oggetto di studio, anche in considerazione della mutata composizione della popolazione scolastica. Gli insegnanti, infatti, oltre a dare agli studenti italofoni gli strumenti necessari per sviluppare e padroneggiare le abilit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di lettura e di studio, devono trovare soluzioni alle gravi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che hanno gli studenti stranieri presenti nelle loro classi, che possiedono una competenza linguistica scarsa o comunque inferiore a quella dei madrelingua.</w:t>
      </w:r>
    </w:p>
    <w:p>
      <w:pPr>
        <w:pStyle w:val="Normale (Web)"/>
      </w:pPr>
      <w:r>
        <w:rPr>
          <w:rStyle w:val="Nessuno"/>
          <w:rFonts w:ascii="Tahoma" w:hAnsi="Tahoma"/>
          <w:sz w:val="20"/>
          <w:szCs w:val="20"/>
          <w:rtl w:val="0"/>
          <w:lang w:val="it-IT"/>
        </w:rPr>
        <w:t>Affrontando ora la questione della lettura per lo studio, si pu</w:t>
      </w:r>
      <w:r>
        <w:rPr>
          <w:rStyle w:val="Nessuno"/>
          <w:rFonts w:ascii="Tahoma" w:hAnsi="Tahoma" w:hint="default"/>
          <w:sz w:val="20"/>
          <w:szCs w:val="20"/>
          <w:rtl w:val="0"/>
          <w:lang w:val="it-IT"/>
        </w:rPr>
        <w:t xml:space="preserve">ò </w:t>
      </w:r>
      <w:r>
        <w:rPr>
          <w:rStyle w:val="Nessuno"/>
          <w:rFonts w:ascii="Tahoma" w:hAnsi="Tahoma"/>
          <w:sz w:val="20"/>
          <w:szCs w:val="20"/>
          <w:rtl w:val="0"/>
          <w:lang w:val="it-IT"/>
        </w:rPr>
        <w:t xml:space="preserve">osservare che i contenuti delle varie discipline vengono veicolati da testi scritti </w:t>
      </w:r>
      <w:r>
        <w:rPr>
          <w:rStyle w:val="Nessuno"/>
          <w:rFonts w:ascii="Tahoma" w:hAnsi="Tahoma" w:hint="default"/>
          <w:sz w:val="20"/>
          <w:szCs w:val="20"/>
          <w:rtl w:val="0"/>
          <w:lang w:val="it-IT"/>
        </w:rPr>
        <w:t xml:space="preserve">– </w:t>
      </w:r>
      <w:r>
        <w:rPr>
          <w:rStyle w:val="Nessuno"/>
          <w:rFonts w:ascii="Tahoma" w:hAnsi="Tahoma"/>
          <w:sz w:val="20"/>
          <w:szCs w:val="20"/>
          <w:rtl w:val="0"/>
          <w:lang w:val="it-IT"/>
        </w:rPr>
        <w:t>ma anche orali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3</w:t>
      </w:r>
      <w:r>
        <w:rPr/>
        <w:fldChar w:fldCharType="end" w:fldLock="0"/>
      </w:r>
      <w:r>
        <w:rPr>
          <w:rStyle w:val="Nessuno"/>
          <w:rFonts w:ascii="Tahoma" w:hAnsi="Tahoma"/>
          <w:sz w:val="20"/>
          <w:szCs w:val="20"/>
          <w:rtl w:val="0"/>
          <w:lang w:val="it-IT"/>
        </w:rPr>
        <w:t>) - il cui discorso scientifico-pedagogico, nonostante il grado minore di specializzazione dovuto all</w:t>
      </w:r>
      <w:r>
        <w:rPr>
          <w:rStyle w:val="Nessuno"/>
          <w:rFonts w:ascii="Tahoma" w:hAnsi="Tahoma" w:hint="default"/>
          <w:sz w:val="20"/>
          <w:szCs w:val="20"/>
          <w:rtl w:val="0"/>
          <w:lang w:val="it-IT"/>
        </w:rPr>
        <w:t>’</w:t>
      </w:r>
      <w:r>
        <w:rPr>
          <w:rStyle w:val="Nessuno"/>
          <w:rFonts w:ascii="Tahoma" w:hAnsi="Tahoma"/>
          <w:sz w:val="20"/>
          <w:szCs w:val="20"/>
          <w:rtl w:val="0"/>
          <w:lang w:val="it-IT"/>
        </w:rPr>
        <w:t>intento istruttivo e nonostante la testualit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espositiva che argomentativa (Cortelazzo 1994), presenta le caratteristiche sia generali sia specifiche delle lingue specialistiche (l</w:t>
      </w:r>
      <w:r>
        <w:rPr>
          <w:rStyle w:val="Nessuno"/>
          <w:rFonts w:ascii="Tahoma" w:hAnsi="Tahoma" w:hint="default"/>
          <w:sz w:val="20"/>
          <w:szCs w:val="20"/>
          <w:rtl w:val="0"/>
          <w:lang w:val="it-IT"/>
        </w:rPr>
        <w:t>’</w:t>
      </w:r>
      <w:r>
        <w:rPr>
          <w:rStyle w:val="Nessuno"/>
          <w:rFonts w:ascii="Tahoma" w:hAnsi="Tahoma"/>
          <w:sz w:val="20"/>
          <w:szCs w:val="20"/>
          <w:rtl w:val="0"/>
          <w:lang w:val="it-IT"/>
        </w:rPr>
        <w:t>astrattezza, l</w:t>
      </w:r>
      <w:r>
        <w:rPr>
          <w:rStyle w:val="Nessuno"/>
          <w:rFonts w:ascii="Tahoma" w:hAnsi="Tahoma" w:hint="default"/>
          <w:sz w:val="20"/>
          <w:szCs w:val="20"/>
          <w:rtl w:val="0"/>
          <w:lang w:val="it-IT"/>
        </w:rPr>
        <w:t>’</w:t>
      </w:r>
      <w:r>
        <w:rPr>
          <w:rStyle w:val="Nessuno"/>
          <w:rFonts w:ascii="Tahoma" w:hAnsi="Tahoma"/>
          <w:sz w:val="20"/>
          <w:szCs w:val="20"/>
          <w:rtl w:val="0"/>
          <w:lang w:val="it-IT"/>
        </w:rPr>
        <w:t>oggettivit</w:t>
      </w:r>
      <w:r>
        <w:rPr>
          <w:rStyle w:val="Nessuno"/>
          <w:rFonts w:ascii="Tahoma" w:hAnsi="Tahoma" w:hint="default"/>
          <w:sz w:val="20"/>
          <w:szCs w:val="20"/>
          <w:rtl w:val="0"/>
          <w:lang w:val="it-IT"/>
        </w:rPr>
        <w:t>à</w:t>
      </w:r>
      <w:r>
        <w:rPr>
          <w:rStyle w:val="Nessuno"/>
          <w:rFonts w:ascii="Tahoma" w:hAnsi="Tahoma"/>
          <w:sz w:val="20"/>
          <w:szCs w:val="20"/>
          <w:rtl w:val="0"/>
          <w:lang w:val="it-IT"/>
        </w:rPr>
        <w:t>, la coerenza logica, il ricorrere massiccio di determinate strutture morfologiche e sintattiche, la presenza di un lessico specifico relativo ai vari ambiti disciplinari, la strutturazione del testo secondo convenzioni accettate). Tali caratteristiche, come per esempio dimostra la ricerca condotta dal Giscel Lombardia sulla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 xml:space="preserve">dei manuali di scienze (Zambelli 1994), rappresentano sia per gli studenti italofoni sia per gli studenti stranieri </w:t>
      </w:r>
      <w:r>
        <w:rPr>
          <w:rStyle w:val="Nessuno"/>
          <w:rFonts w:ascii="Tahoma" w:hAnsi="Tahoma" w:hint="default"/>
          <w:sz w:val="20"/>
          <w:szCs w:val="20"/>
          <w:rtl w:val="0"/>
          <w:lang w:val="it-IT"/>
        </w:rPr>
        <w:t xml:space="preserve">– </w:t>
      </w:r>
      <w:r>
        <w:rPr>
          <w:rStyle w:val="Nessuno"/>
          <w:rFonts w:ascii="Tahoma" w:hAnsi="Tahoma"/>
          <w:sz w:val="20"/>
          <w:szCs w:val="20"/>
          <w:rtl w:val="0"/>
          <w:lang w:val="it-IT"/>
        </w:rPr>
        <w:t>i quali per</w:t>
      </w:r>
      <w:r>
        <w:rPr>
          <w:rStyle w:val="Nessuno"/>
          <w:rFonts w:ascii="Tahoma" w:hAnsi="Tahoma" w:hint="default"/>
          <w:sz w:val="20"/>
          <w:szCs w:val="20"/>
          <w:rtl w:val="0"/>
          <w:lang w:val="it-IT"/>
        </w:rPr>
        <w:t xml:space="preserve">ò </w:t>
      </w:r>
      <w:r>
        <w:rPr>
          <w:rStyle w:val="Nessuno"/>
          <w:rFonts w:ascii="Tahoma" w:hAnsi="Tahoma"/>
          <w:sz w:val="20"/>
          <w:szCs w:val="20"/>
          <w:rtl w:val="0"/>
          <w:lang w:val="it-IT"/>
        </w:rPr>
        <w:t>padroneggiano, le abilit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strumentali della lingua orale e scritto - la causa principale dei loro problemi di comprensione.</w:t>
      </w:r>
    </w:p>
    <w:p>
      <w:pPr>
        <w:pStyle w:val="Normale (Web)"/>
      </w:pPr>
      <w:r>
        <w:rPr>
          <w:rStyle w:val="Nessuno"/>
          <w:rFonts w:ascii="Tahoma" w:hAnsi="Tahoma"/>
          <w:sz w:val="20"/>
          <w:szCs w:val="20"/>
          <w:rtl w:val="0"/>
          <w:lang w:val="it-IT"/>
        </w:rPr>
        <w:t>Gli insegnanti che intendono affrontare i problemi di svantaggio linguistico dei loro studenti, dando loro gli strumenti necessari per apprendere e per svilupparsi da un punto di vista cognitivo, devono necessariamente modificare la pratica didattica consolidata nella scuola italiana, fatta di lavagna, gesso e libro di testo, e adattarla di volta in volta alle esigenze della classe attraverso strategie che mirano a sviluppare la comprensione e le abilit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di studio. In altre parole, l</w:t>
      </w:r>
      <w:r>
        <w:rPr>
          <w:rStyle w:val="Nessuno"/>
          <w:rFonts w:ascii="Tahoma" w:hAnsi="Tahoma" w:hint="default"/>
          <w:sz w:val="20"/>
          <w:szCs w:val="20"/>
          <w:rtl w:val="0"/>
          <w:lang w:val="it-IT"/>
        </w:rPr>
        <w:t>’</w:t>
      </w:r>
      <w:r>
        <w:rPr>
          <w:rStyle w:val="Nessuno"/>
          <w:rFonts w:ascii="Tahoma" w:hAnsi="Tahoma"/>
          <w:sz w:val="20"/>
          <w:szCs w:val="20"/>
          <w:rtl w:val="0"/>
          <w:lang w:val="it-IT"/>
        </w:rPr>
        <w:t>insegnante dovrebbe svolgere la funzione di mediatore fra le materie di studio e gli studenti selezionando con cura i sussidi adattati, utilizzando forme di facilitazione dei testi, graduando le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della lingua in essi proposta, utilizzando uno stile comunicativo che tenga conto di quanti hanno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di comprensione.</w:t>
      </w:r>
    </w:p>
    <w:p>
      <w:pPr>
        <w:pStyle w:val="Normale (Web)"/>
      </w:pPr>
      <w:r>
        <w:rPr>
          <w:rStyle w:val="Nessuno"/>
          <w:rFonts w:ascii="Tahoma" w:hAnsi="Tahoma"/>
          <w:sz w:val="20"/>
          <w:szCs w:val="20"/>
          <w:rtl w:val="0"/>
          <w:lang w:val="it-IT"/>
        </w:rPr>
        <w:t>Uno dei percorsi possibili per controllare la comprensibilit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dei testi scritti utilizzati nella scuola potrebbe essere quello che tiene conto dei vari sforzi che vengono fatti in vari ambiti per rendere la lingua scritta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diretta e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chiara. Si pensi, per esempio ai criteri per la redazione di testi comprensibili nei settori legislativo e burocratico (Presidenza del Consiglio dei Ministri 1993, Zuanelli s. d.) e all</w:t>
      </w:r>
      <w:r>
        <w:rPr>
          <w:rStyle w:val="Nessuno"/>
          <w:rFonts w:ascii="Tahoma" w:hAnsi="Tahoma" w:hint="default"/>
          <w:sz w:val="20"/>
          <w:szCs w:val="20"/>
          <w:rtl w:val="0"/>
          <w:lang w:val="it-IT"/>
        </w:rPr>
        <w:t>’</w:t>
      </w:r>
      <w:r>
        <w:rPr>
          <w:rStyle w:val="Nessuno"/>
          <w:rFonts w:ascii="Tahoma" w:hAnsi="Tahoma"/>
          <w:sz w:val="20"/>
          <w:szCs w:val="20"/>
          <w:rtl w:val="0"/>
          <w:lang w:val="it-IT"/>
        </w:rPr>
        <w:t>esperienza di scrittura di testi facilitati che ha dato vita al periodico "Due Parole. Mensile di facile lettura", realizzato presso il Dipartimento di Scienze del Linguaggio dell</w:t>
      </w:r>
      <w:r>
        <w:rPr>
          <w:rStyle w:val="Nessuno"/>
          <w:rFonts w:ascii="Tahoma" w:hAnsi="Tahoma" w:hint="default"/>
          <w:sz w:val="20"/>
          <w:szCs w:val="20"/>
          <w:rtl w:val="0"/>
          <w:lang w:val="it-IT"/>
        </w:rPr>
        <w:t>’</w:t>
      </w:r>
      <w:r>
        <w:rPr>
          <w:rStyle w:val="Nessuno"/>
          <w:rFonts w:ascii="Tahoma" w:hAnsi="Tahoma"/>
          <w:sz w:val="20"/>
          <w:szCs w:val="20"/>
          <w:rtl w:val="0"/>
          <w:lang w:val="it-IT"/>
        </w:rPr>
        <w:t>Universit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di Roma "La Sapienza" e rivolto a quanti, per vari motivi, "hanno una capacit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limitata di trarre informazioni e di utilizzare le informazioni piuttosto limitata" (Piemontese 1996b: 231)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4</w:t>
      </w:r>
      <w:r>
        <w:rPr/>
        <w:fldChar w:fldCharType="end" w:fldLock="0"/>
      </w:r>
      <w:r>
        <w:rPr>
          <w:rStyle w:val="Nessuno"/>
          <w:rFonts w:ascii="Tahoma" w:hAnsi="Tahoma"/>
          <w:sz w:val="20"/>
          <w:szCs w:val="20"/>
          <w:rtl w:val="0"/>
          <w:lang w:val="it-IT"/>
        </w:rPr>
        <w:t>).</w:t>
      </w:r>
    </w:p>
    <w:p>
      <w:pPr>
        <w:pStyle w:val="Normale (Web)"/>
      </w:pPr>
      <w:r>
        <w:rPr>
          <w:rStyle w:val="Nessuno"/>
          <w:rFonts w:ascii="Tahoma" w:hAnsi="Tahoma"/>
          <w:sz w:val="20"/>
          <w:szCs w:val="20"/>
          <w:rtl w:val="0"/>
          <w:lang w:val="it-IT"/>
        </w:rPr>
        <w:t>Queste esperienze, come ricorda Vedovelli (1994), si basano</w:t>
      </w:r>
    </w:p>
    <w:p>
      <w:pPr>
        <w:pStyle w:val="Normale (Web)"/>
      </w:pPr>
      <w:r>
        <w:rPr>
          <w:rStyle w:val="Nessuno"/>
          <w:rFonts w:ascii="Tahoma" w:hAnsi="Tahoma"/>
          <w:sz w:val="20"/>
          <w:szCs w:val="20"/>
          <w:rtl w:val="0"/>
          <w:lang w:val="it-IT"/>
        </w:rPr>
        <w:t>a)</w:t>
      </w:r>
      <w:r>
        <w:rPr>
          <w:rStyle w:val="Nessuno"/>
          <w:rFonts w:ascii="Tahoma" w:hAnsi="Tahoma"/>
          <w:sz w:val="20"/>
          <w:szCs w:val="20"/>
          <w:rtl w:val="0"/>
          <w:lang w:val="it-IT"/>
        </w:rPr>
        <w:t xml:space="preserve"> sull</w:t>
      </w:r>
      <w:r>
        <w:rPr>
          <w:rStyle w:val="Nessuno"/>
          <w:rFonts w:ascii="Tahoma" w:hAnsi="Tahoma" w:hint="default"/>
          <w:sz w:val="20"/>
          <w:szCs w:val="20"/>
          <w:rtl w:val="0"/>
          <w:lang w:val="it-IT"/>
        </w:rPr>
        <w:t>’</w:t>
      </w:r>
      <w:r>
        <w:rPr>
          <w:rStyle w:val="Nessuno"/>
          <w:rFonts w:ascii="Tahoma" w:hAnsi="Tahoma"/>
          <w:sz w:val="20"/>
          <w:szCs w:val="20"/>
          <w:rtl w:val="0"/>
          <w:lang w:val="it-IT"/>
        </w:rPr>
        <w:t>applicazione del concetto di "leggibilit</w:t>
      </w:r>
      <w:r>
        <w:rPr>
          <w:rStyle w:val="Nessuno"/>
          <w:rFonts w:ascii="Tahoma" w:hAnsi="Tahoma" w:hint="default"/>
          <w:sz w:val="20"/>
          <w:szCs w:val="20"/>
          <w:rtl w:val="0"/>
          <w:lang w:val="it-IT"/>
        </w:rPr>
        <w:t>à</w:t>
      </w:r>
      <w:r>
        <w:rPr>
          <w:rStyle w:val="Nessuno"/>
          <w:rFonts w:ascii="Tahoma" w:hAnsi="Tahoma"/>
          <w:sz w:val="20"/>
          <w:szCs w:val="20"/>
          <w:rtl w:val="0"/>
          <w:lang w:val="it-IT"/>
        </w:rPr>
        <w:t>" e su norme per la sua misurazione;</w:t>
      </w:r>
      <w:r>
        <w:rPr>
          <w:rStyle w:val="Nessuno"/>
          <w:rFonts w:ascii="Arial Unicode MS" w:cs="Arial Unicode MS" w:hAnsi="Arial Unicode MS" w:eastAsia="Arial Unicode MS"/>
          <w:b w:val="0"/>
          <w:bCs w:val="0"/>
          <w:i w:val="0"/>
          <w:iCs w:val="0"/>
        </w:rPr>
        <w:br w:type="textWrapping"/>
      </w:r>
      <w:r>
        <w:rPr>
          <w:rStyle w:val="Nessuno"/>
          <w:rFonts w:ascii="Tahoma" w:hAnsi="Tahoma"/>
          <w:sz w:val="20"/>
          <w:szCs w:val="20"/>
          <w:rtl w:val="0"/>
          <w:lang w:val="it-IT"/>
        </w:rPr>
        <w:t>b)</w:t>
      </w:r>
      <w:r>
        <w:rPr>
          <w:rStyle w:val="Nessuno"/>
          <w:rFonts w:ascii="Tahoma" w:hAnsi="Tahoma"/>
          <w:sz w:val="20"/>
          <w:szCs w:val="20"/>
          <w:rtl w:val="0"/>
          <w:lang w:val="it-IT"/>
        </w:rPr>
        <w:t xml:space="preserve"> su criteri di riscrittura dei testi che hanno il fine di aumentarne la comprensibilit</w:t>
      </w:r>
      <w:r>
        <w:rPr>
          <w:rStyle w:val="Nessuno"/>
          <w:rFonts w:ascii="Tahoma" w:hAnsi="Tahoma" w:hint="default"/>
          <w:sz w:val="20"/>
          <w:szCs w:val="20"/>
          <w:rtl w:val="0"/>
          <w:lang w:val="it-IT"/>
        </w:rPr>
        <w:t>à</w:t>
      </w:r>
      <w:r>
        <w:rPr>
          <w:rStyle w:val="Nessuno"/>
          <w:rFonts w:ascii="Tahoma" w:hAnsi="Tahoma"/>
          <w:sz w:val="20"/>
          <w:szCs w:val="20"/>
          <w:rtl w:val="0"/>
          <w:lang w:val="it-IT"/>
        </w:rPr>
        <w:t>.</w:t>
      </w:r>
    </w:p>
    <w:p>
      <w:pPr>
        <w:pStyle w:val="Normale (Web)"/>
      </w:pPr>
      <w:r>
        <w:rPr>
          <w:rStyle w:val="Nessuno"/>
          <w:rFonts w:ascii="Tahoma" w:hAnsi="Tahoma"/>
          <w:sz w:val="20"/>
          <w:szCs w:val="20"/>
          <w:rtl w:val="0"/>
          <w:lang w:val="it-IT"/>
        </w:rPr>
        <w:t>Mentre 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riguarda specificamente l</w:t>
      </w:r>
      <w:r>
        <w:rPr>
          <w:rStyle w:val="Nessuno"/>
          <w:rFonts w:ascii="Tahoma" w:hAnsi="Tahoma" w:hint="default"/>
          <w:sz w:val="20"/>
          <w:szCs w:val="20"/>
          <w:rtl w:val="0"/>
          <w:lang w:val="it-IT"/>
        </w:rPr>
        <w:t>’</w:t>
      </w:r>
      <w:r>
        <w:rPr>
          <w:rStyle w:val="Nessuno"/>
          <w:rFonts w:ascii="Tahoma" w:hAnsi="Tahoma"/>
          <w:sz w:val="20"/>
          <w:szCs w:val="20"/>
          <w:rtl w:val="0"/>
          <w:lang w:val="it-IT"/>
        </w:rPr>
        <w:t>aspetto linguistico del testo, l</w:t>
      </w:r>
      <w:r>
        <w:rPr>
          <w:rStyle w:val="Nessuno"/>
          <w:rFonts w:ascii="Tahoma" w:hAnsi="Tahoma" w:hint="default"/>
          <w:sz w:val="20"/>
          <w:szCs w:val="20"/>
          <w:rtl w:val="0"/>
          <w:lang w:val="it-IT"/>
        </w:rPr>
        <w:t>’</w:t>
      </w:r>
      <w:r>
        <w:rPr>
          <w:rStyle w:val="Nessuno"/>
          <w:rFonts w:ascii="Tahoma" w:hAnsi="Tahoma"/>
          <w:sz w:val="20"/>
          <w:szCs w:val="20"/>
          <w:rtl w:val="0"/>
          <w:lang w:val="it-IT"/>
        </w:rPr>
        <w:t>insieme cio</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delle sue caratteristiche morfosintattiche e lessicali, la "comprensibilit</w:t>
      </w:r>
      <w:r>
        <w:rPr>
          <w:rStyle w:val="Nessuno"/>
          <w:rFonts w:ascii="Tahoma" w:hAnsi="Tahoma" w:hint="default"/>
          <w:sz w:val="20"/>
          <w:szCs w:val="20"/>
          <w:rtl w:val="0"/>
          <w:lang w:val="it-IT"/>
        </w:rPr>
        <w:t>à</w:t>
      </w:r>
      <w:r>
        <w:rPr>
          <w:rStyle w:val="Nessuno"/>
          <w:rFonts w:ascii="Tahoma" w:hAnsi="Tahoma"/>
          <w:sz w:val="20"/>
          <w:szCs w:val="20"/>
          <w:rtl w:val="0"/>
          <w:lang w:val="it-IT"/>
        </w:rPr>
        <w:t xml:space="preserve">"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un concetto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ampio e interessa le sue caratteristiche linguistiche, l</w:t>
      </w:r>
      <w:r>
        <w:rPr>
          <w:rStyle w:val="Nessuno"/>
          <w:rFonts w:ascii="Tahoma" w:hAnsi="Tahoma" w:hint="default"/>
          <w:sz w:val="20"/>
          <w:szCs w:val="20"/>
          <w:rtl w:val="0"/>
          <w:lang w:val="it-IT"/>
        </w:rPr>
        <w:t>’</w:t>
      </w:r>
      <w:r>
        <w:rPr>
          <w:rStyle w:val="Nessuno"/>
          <w:rFonts w:ascii="Tahoma" w:hAnsi="Tahoma"/>
          <w:sz w:val="20"/>
          <w:szCs w:val="20"/>
          <w:rtl w:val="0"/>
          <w:lang w:val="it-IT"/>
        </w:rPr>
        <w:t>organizzazione dell</w:t>
      </w:r>
      <w:r>
        <w:rPr>
          <w:rStyle w:val="Nessuno"/>
          <w:rFonts w:ascii="Tahoma" w:hAnsi="Tahoma" w:hint="default"/>
          <w:sz w:val="20"/>
          <w:szCs w:val="20"/>
          <w:rtl w:val="0"/>
          <w:lang w:val="it-IT"/>
        </w:rPr>
        <w:t>’</w:t>
      </w:r>
      <w:r>
        <w:rPr>
          <w:rStyle w:val="Nessuno"/>
          <w:rFonts w:ascii="Tahoma" w:hAnsi="Tahoma"/>
          <w:sz w:val="20"/>
          <w:szCs w:val="20"/>
          <w:rtl w:val="0"/>
          <w:lang w:val="it-IT"/>
        </w:rPr>
        <w:t>informazione al suo interno, il suo contenuto (Vedovelli 1994). Pertanto, controllando comprensibilit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e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del testo, possono essere eliminati quegli elementi linguistici che rendono difficile il passaggio e il trattamento dell</w:t>
      </w:r>
      <w:r>
        <w:rPr>
          <w:rStyle w:val="Nessuno"/>
          <w:rFonts w:ascii="Tahoma" w:hAnsi="Tahoma" w:hint="default"/>
          <w:sz w:val="20"/>
          <w:szCs w:val="20"/>
          <w:rtl w:val="0"/>
          <w:lang w:val="it-IT"/>
        </w:rPr>
        <w:t>’</w:t>
      </w:r>
      <w:r>
        <w:rPr>
          <w:rStyle w:val="Nessuno"/>
          <w:rFonts w:ascii="Tahoma" w:hAnsi="Tahoma"/>
          <w:sz w:val="20"/>
          <w:szCs w:val="20"/>
          <w:rtl w:val="0"/>
          <w:lang w:val="it-IT"/>
        </w:rPr>
        <w:t xml:space="preserve">informazione ed esserne inseriti altri che invece facilitano il processo di comprensione. Infine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bene ricordare che la comprensibilit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e 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non garantiscono necessariamente la comprensione dei testi da parte dei lettori, ci</w:t>
      </w:r>
      <w:r>
        <w:rPr>
          <w:rStyle w:val="Nessuno"/>
          <w:rFonts w:ascii="Tahoma" w:hAnsi="Tahoma" w:hint="default"/>
          <w:sz w:val="20"/>
          <w:szCs w:val="20"/>
          <w:rtl w:val="0"/>
          <w:lang w:val="it-IT"/>
        </w:rPr>
        <w:t xml:space="preserve">ò </w:t>
      </w:r>
      <w:r>
        <w:rPr>
          <w:rStyle w:val="Nessuno"/>
          <w:rFonts w:ascii="Tahoma" w:hAnsi="Tahoma"/>
          <w:sz w:val="20"/>
          <w:szCs w:val="20"/>
          <w:rtl w:val="0"/>
          <w:lang w:val="it-IT"/>
        </w:rPr>
        <w:t xml:space="preserve">nonostante, come ricorda Piemontese (1996b: 239), "rimane sempre valida la regola di Italo Calvino (1980) secondo la quale chi scrive </w:t>
      </w:r>
      <w:r>
        <w:rPr>
          <w:rStyle w:val="Nessuno"/>
          <w:rFonts w:ascii="Tahoma" w:hAnsi="Tahoma"/>
          <w:sz w:val="20"/>
          <w:szCs w:val="20"/>
          <w:rtl w:val="0"/>
          <w:lang w:val="it-IT"/>
        </w:rPr>
        <w:t>deve sapersi sdoppiare</w:t>
      </w:r>
      <w:r>
        <w:rPr>
          <w:rStyle w:val="Nessuno"/>
          <w:rFonts w:ascii="Tahoma" w:hAnsi="Tahoma"/>
          <w:sz w:val="20"/>
          <w:szCs w:val="20"/>
          <w:rtl w:val="0"/>
          <w:lang w:val="it-IT"/>
        </w:rPr>
        <w:t xml:space="preserve"> e porsi continuamente </w:t>
      </w:r>
      <w:r>
        <w:rPr>
          <w:rStyle w:val="Nessuno"/>
          <w:rFonts w:ascii="Tahoma" w:hAnsi="Tahoma"/>
          <w:sz w:val="20"/>
          <w:szCs w:val="20"/>
          <w:rtl w:val="0"/>
          <w:lang w:val="it-IT"/>
        </w:rPr>
        <w:t>dalla parte dei destinatari</w:t>
      </w:r>
      <w:r>
        <w:rPr>
          <w:rStyle w:val="Nessuno"/>
          <w:rFonts w:ascii="Tahoma" w:hAnsi="Tahoma"/>
          <w:sz w:val="20"/>
          <w:szCs w:val="20"/>
          <w:rtl w:val="0"/>
          <w:lang w:val="it-IT"/>
        </w:rPr>
        <w:t>, arrivare cio</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a livelli sempre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consapevoli (e, tuttavia, migliorabili) di autocontrollo e autocorrezione nella fase di produzione dei testi [</w:t>
      </w:r>
      <w:r>
        <w:rPr>
          <w:rStyle w:val="Nessuno"/>
          <w:rFonts w:ascii="Tahoma" w:hAnsi="Tahoma" w:hint="default"/>
          <w:sz w:val="20"/>
          <w:szCs w:val="20"/>
          <w:rtl w:val="0"/>
          <w:lang w:val="it-IT"/>
        </w:rPr>
        <w:t>…</w:t>
      </w:r>
      <w:r>
        <w:rPr>
          <w:rStyle w:val="Nessuno"/>
          <w:rFonts w:ascii="Tahoma" w:hAnsi="Tahoma"/>
          <w:sz w:val="20"/>
          <w:szCs w:val="20"/>
          <w:rtl w:val="0"/>
          <w:lang w:val="it-IT"/>
        </w:rPr>
        <w:t>]".</w:t>
      </w:r>
    </w:p>
    <w:p>
      <w:pPr>
        <w:pStyle w:val="Normale (Web)"/>
      </w:pPr>
      <w:r>
        <w:rPr>
          <w:rStyle w:val="Nessuno"/>
          <w:rFonts w:ascii="Tahoma" w:hAnsi="Tahoma"/>
          <w:sz w:val="20"/>
          <w:szCs w:val="20"/>
          <w:rtl w:val="0"/>
          <w:lang w:val="it-IT"/>
        </w:rPr>
        <w:t xml:space="preserve">2. </w:t>
      </w:r>
      <w:r>
        <w:rPr>
          <w:rStyle w:val="Nessuno"/>
          <w:rFonts w:ascii="Tahoma" w:hAnsi="Tahoma"/>
          <w:sz w:val="20"/>
          <w:szCs w:val="20"/>
          <w:rtl w:val="0"/>
          <w:lang w:val="it-IT"/>
        </w:rPr>
        <w:t>La</w:t>
      </w:r>
      <w:r>
        <w:rPr>
          <w:rStyle w:val="Nessuno"/>
          <w:rFonts w:ascii="Tahoma" w:hAnsi="Tahoma"/>
          <w:sz w:val="20"/>
          <w:szCs w:val="20"/>
          <w:rtl w:val="0"/>
          <w:lang w:val="it-IT"/>
        </w:rPr>
        <w:t xml:space="preserve"> </w:t>
      </w:r>
      <w:r>
        <w:rPr>
          <w:rStyle w:val="Nessuno"/>
          <w:rFonts w:ascii="Tahoma" w:hAnsi="Tahoma"/>
          <w:sz w:val="20"/>
          <w:szCs w:val="20"/>
          <w:rtl w:val="0"/>
          <w:lang w:val="it-IT"/>
        </w:rPr>
        <w:t>leggibilit</w:t>
      </w:r>
      <w:r>
        <w:rPr>
          <w:rStyle w:val="Nessuno"/>
          <w:rFonts w:ascii="Tahoma" w:hAnsi="Tahoma" w:hint="default"/>
          <w:sz w:val="20"/>
          <w:szCs w:val="20"/>
          <w:rtl w:val="0"/>
          <w:lang w:val="it-IT"/>
        </w:rPr>
        <w:t>à</w:t>
      </w:r>
      <w:r>
        <w:rPr>
          <w:rStyle w:val="Nessuno"/>
          <w:rFonts w:ascii="Tahoma" w:hAnsi="Tahoma"/>
          <w:sz w:val="20"/>
          <w:szCs w:val="20"/>
          <w:rtl w:val="0"/>
          <w:lang w:val="it-IT"/>
        </w:rPr>
        <w:t xml:space="preserve"> </w:t>
      </w:r>
      <w:r>
        <w:rPr>
          <w:rStyle w:val="Nessuno"/>
          <w:rFonts w:ascii="Tahoma" w:hAnsi="Tahoma"/>
          <w:sz w:val="20"/>
          <w:szCs w:val="20"/>
          <w:rtl w:val="0"/>
          <w:lang w:val="it-IT"/>
        </w:rPr>
        <w:t>di un testo</w:t>
      </w:r>
    </w:p>
    <w:p>
      <w:pPr>
        <w:pStyle w:val="Normale (Web)"/>
      </w:pPr>
      <w:r>
        <w:rPr>
          <w:rStyle w:val="Nessuno"/>
          <w:rFonts w:ascii="Tahoma" w:hAnsi="Tahoma"/>
          <w:sz w:val="20"/>
          <w:szCs w:val="20"/>
          <w:rtl w:val="0"/>
          <w:lang w:val="it-IT"/>
        </w:rPr>
        <w:t>Una delle tecniche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efficaci e di facile attuazione per misurare 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 xml:space="preserve">di un testo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la cosiddetta "formula di Flesch" (Flesch 1946; 1949) elaborata per l</w:t>
      </w:r>
      <w:r>
        <w:rPr>
          <w:rStyle w:val="Nessuno"/>
          <w:rFonts w:ascii="Tahoma" w:hAnsi="Tahoma" w:hint="default"/>
          <w:sz w:val="20"/>
          <w:szCs w:val="20"/>
          <w:rtl w:val="0"/>
          <w:lang w:val="it-IT"/>
        </w:rPr>
        <w:t>’</w:t>
      </w:r>
      <w:r>
        <w:rPr>
          <w:rStyle w:val="Nessuno"/>
          <w:rFonts w:ascii="Tahoma" w:hAnsi="Tahoma"/>
          <w:sz w:val="20"/>
          <w:szCs w:val="20"/>
          <w:rtl w:val="0"/>
          <w:lang w:val="it-IT"/>
        </w:rPr>
        <w:t>inglese e successivamente adattata da Vacca (1981) per l</w:t>
      </w:r>
      <w:r>
        <w:rPr>
          <w:rStyle w:val="Nessuno"/>
          <w:rFonts w:ascii="Tahoma" w:hAnsi="Tahoma" w:hint="default"/>
          <w:sz w:val="20"/>
          <w:szCs w:val="20"/>
          <w:rtl w:val="0"/>
          <w:lang w:val="it-IT"/>
        </w:rPr>
        <w:t>’</w:t>
      </w:r>
      <w:r>
        <w:rPr>
          <w:rStyle w:val="Nessuno"/>
          <w:rFonts w:ascii="Tahoma" w:hAnsi="Tahoma"/>
          <w:sz w:val="20"/>
          <w:szCs w:val="20"/>
          <w:rtl w:val="0"/>
          <w:lang w:val="it-IT"/>
        </w:rPr>
        <w:t>italiano. La formula di Flesch calcola 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tenendo conto della lunghezza media delle parole, misurate in sillabe, e della lunghezza media delle frasi, misurata in parole, e si basa sui seguenti due parametri:</w:t>
      </w:r>
    </w:p>
    <w:p>
      <w:pPr>
        <w:pStyle w:val="Normale (Web)"/>
      </w:pPr>
      <w:r>
        <w:rPr>
          <w:rStyle w:val="Nessuno"/>
          <w:rFonts w:ascii="Tahoma" w:hAnsi="Tahoma"/>
          <w:sz w:val="20"/>
          <w:szCs w:val="20"/>
          <w:rtl w:val="0"/>
          <w:lang w:val="it-IT"/>
        </w:rPr>
        <w:t>a)</w:t>
      </w:r>
      <w:r>
        <w:rPr>
          <w:rStyle w:val="Nessuno"/>
          <w:rFonts w:ascii="Tahoma" w:hAnsi="Tahoma"/>
          <w:sz w:val="20"/>
          <w:szCs w:val="20"/>
          <w:rtl w:val="0"/>
          <w:lang w:val="it-IT"/>
        </w:rPr>
        <w:t xml:space="preserve"> una parola lunga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tendenzialmente usata meno di frequente di una breve;</w:t>
      </w:r>
      <w:r>
        <w:rPr>
          <w:rStyle w:val="Nessuno"/>
          <w:rFonts w:ascii="Arial Unicode MS" w:cs="Arial Unicode MS" w:hAnsi="Arial Unicode MS" w:eastAsia="Arial Unicode MS"/>
          <w:b w:val="0"/>
          <w:bCs w:val="0"/>
          <w:i w:val="0"/>
          <w:iCs w:val="0"/>
        </w:rPr>
        <w:br w:type="textWrapping"/>
      </w:r>
      <w:r>
        <w:rPr>
          <w:rStyle w:val="Nessuno"/>
          <w:rFonts w:ascii="Tahoma" w:hAnsi="Tahoma"/>
          <w:sz w:val="20"/>
          <w:szCs w:val="20"/>
          <w:rtl w:val="0"/>
          <w:lang w:val="it-IT"/>
        </w:rPr>
        <w:t>b)</w:t>
      </w:r>
      <w:r>
        <w:rPr>
          <w:rStyle w:val="Nessuno"/>
          <w:rFonts w:ascii="Tahoma" w:hAnsi="Tahoma"/>
          <w:sz w:val="20"/>
          <w:szCs w:val="20"/>
          <w:rtl w:val="0"/>
          <w:lang w:val="it-IT"/>
        </w:rPr>
        <w:t xml:space="preserve"> una frase lunga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di norma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complessa sintatticamente di una breve.</w:t>
      </w:r>
    </w:p>
    <w:p>
      <w:pPr>
        <w:pStyle w:val="Normale (Web)"/>
      </w:pPr>
      <w:r>
        <w:rPr>
          <w:rStyle w:val="Nessuno"/>
          <w:rFonts w:ascii="Tahoma" w:hAnsi="Tahoma"/>
          <w:sz w:val="20"/>
          <w:szCs w:val="20"/>
          <w:rtl w:val="0"/>
          <w:lang w:val="it-IT"/>
        </w:rPr>
        <w:t xml:space="preserve">La formula di Flesch, per la lingua italiana,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la seguente:</w:t>
      </w:r>
    </w:p>
    <w:p>
      <w:pPr>
        <w:pStyle w:val="Normale (Web)"/>
        <w:jc w:val="center"/>
      </w:pPr>
      <w:r>
        <w:rPr>
          <w:rStyle w:val="Nessuno"/>
          <w:rFonts w:ascii="Tahoma" w:hAnsi="Tahoma"/>
          <w:sz w:val="20"/>
          <w:szCs w:val="20"/>
          <w:rtl w:val="0"/>
          <w:lang w:val="it-IT"/>
        </w:rPr>
        <w:t xml:space="preserve">F = 206 </w:t>
      </w:r>
      <w:r>
        <w:rPr>
          <w:rStyle w:val="Nessuno"/>
          <w:rFonts w:ascii="Tahoma" w:hAnsi="Tahoma" w:hint="default"/>
          <w:sz w:val="20"/>
          <w:szCs w:val="20"/>
          <w:rtl w:val="0"/>
          <w:lang w:val="it-IT"/>
        </w:rPr>
        <w:t xml:space="preserve">– </w:t>
      </w:r>
      <w:r>
        <w:rPr>
          <w:rStyle w:val="Nessuno"/>
          <w:rFonts w:ascii="Tahoma" w:hAnsi="Tahoma"/>
          <w:sz w:val="20"/>
          <w:szCs w:val="20"/>
          <w:rtl w:val="0"/>
          <w:lang w:val="it-IT"/>
        </w:rPr>
        <w:t xml:space="preserve">(0,6 * S) </w:t>
      </w:r>
      <w:r>
        <w:rPr>
          <w:rStyle w:val="Nessuno"/>
          <w:rFonts w:ascii="Tahoma" w:hAnsi="Tahoma" w:hint="default"/>
          <w:sz w:val="20"/>
          <w:szCs w:val="20"/>
          <w:rtl w:val="0"/>
          <w:lang w:val="it-IT"/>
        </w:rPr>
        <w:t xml:space="preserve">– </w:t>
      </w:r>
      <w:r>
        <w:rPr>
          <w:rStyle w:val="Nessuno"/>
          <w:rFonts w:ascii="Tahoma" w:hAnsi="Tahoma"/>
          <w:sz w:val="20"/>
          <w:szCs w:val="20"/>
          <w:rtl w:val="0"/>
          <w:lang w:val="it-IT"/>
        </w:rPr>
        <w:t>P</w:t>
      </w:r>
    </w:p>
    <w:p>
      <w:pPr>
        <w:pStyle w:val="Normale (Web)"/>
      </w:pPr>
      <w:r>
        <w:rPr>
          <w:rStyle w:val="Nessuno"/>
          <w:rFonts w:ascii="Tahoma" w:hAnsi="Tahoma"/>
          <w:sz w:val="20"/>
          <w:szCs w:val="20"/>
          <w:rtl w:val="0"/>
          <w:lang w:val="it-IT"/>
        </w:rPr>
        <w:t xml:space="preserve">Il numero </w:t>
      </w:r>
      <w:r>
        <w:rPr>
          <w:rStyle w:val="Nessuno"/>
          <w:rFonts w:ascii="Tahoma" w:hAnsi="Tahoma"/>
          <w:sz w:val="20"/>
          <w:szCs w:val="20"/>
          <w:rtl w:val="0"/>
          <w:lang w:val="it-IT"/>
        </w:rPr>
        <w:t>206</w:t>
      </w:r>
      <w:r>
        <w:rPr>
          <w:rStyle w:val="Nessuno"/>
          <w:rFonts w:ascii="Tahoma" w:hAnsi="Tahoma" w:hint="default"/>
          <w:sz w:val="20"/>
          <w:szCs w:val="20"/>
          <w:rtl w:val="0"/>
          <w:lang w:val="it-IT"/>
        </w:rPr>
        <w:t xml:space="preserve"> è </w:t>
      </w:r>
      <w:r>
        <w:rPr>
          <w:rStyle w:val="Nessuno"/>
          <w:rFonts w:ascii="Tahoma" w:hAnsi="Tahoma"/>
          <w:sz w:val="20"/>
          <w:szCs w:val="20"/>
          <w:rtl w:val="0"/>
          <w:lang w:val="it-IT"/>
        </w:rPr>
        <w:t>una costante che serve a mantenere i valori finali dell</w:t>
      </w:r>
      <w:r>
        <w:rPr>
          <w:rStyle w:val="Nessuno"/>
          <w:rFonts w:ascii="Tahoma" w:hAnsi="Tahoma" w:hint="default"/>
          <w:sz w:val="20"/>
          <w:szCs w:val="20"/>
          <w:rtl w:val="0"/>
          <w:lang w:val="it-IT"/>
        </w:rPr>
        <w:t>’</w:t>
      </w:r>
      <w:r>
        <w:rPr>
          <w:rStyle w:val="Nessuno"/>
          <w:rFonts w:ascii="Tahoma" w:hAnsi="Tahoma"/>
          <w:sz w:val="20"/>
          <w:szCs w:val="20"/>
          <w:rtl w:val="0"/>
          <w:lang w:val="it-IT"/>
        </w:rPr>
        <w:t>applicazione della formula fra 0 e 100.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 xml:space="preserve">il valore numerico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alto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 xml:space="preserve">il testo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 xml:space="preserve">leggibile. Il numero </w:t>
      </w:r>
      <w:r>
        <w:rPr>
          <w:rStyle w:val="Nessuno"/>
          <w:rFonts w:ascii="Tahoma" w:hAnsi="Tahoma"/>
          <w:sz w:val="20"/>
          <w:szCs w:val="20"/>
          <w:rtl w:val="0"/>
          <w:lang w:val="it-IT"/>
        </w:rPr>
        <w:t>0,6</w:t>
      </w:r>
      <w:r>
        <w:rPr>
          <w:rStyle w:val="Nessuno"/>
          <w:rFonts w:ascii="Tahoma" w:hAnsi="Tahoma" w:hint="default"/>
          <w:sz w:val="20"/>
          <w:szCs w:val="20"/>
          <w:rtl w:val="0"/>
          <w:lang w:val="it-IT"/>
        </w:rPr>
        <w:t xml:space="preserve"> è </w:t>
      </w:r>
      <w:r>
        <w:rPr>
          <w:rStyle w:val="Nessuno"/>
          <w:rFonts w:ascii="Tahoma" w:hAnsi="Tahoma"/>
          <w:sz w:val="20"/>
          <w:szCs w:val="20"/>
          <w:rtl w:val="0"/>
          <w:lang w:val="it-IT"/>
        </w:rPr>
        <w:t>una costante relativa alla lunghezza media delle parole dell</w:t>
      </w:r>
      <w:r>
        <w:rPr>
          <w:rStyle w:val="Nessuno"/>
          <w:rFonts w:ascii="Tahoma" w:hAnsi="Tahoma" w:hint="default"/>
          <w:sz w:val="20"/>
          <w:szCs w:val="20"/>
          <w:rtl w:val="0"/>
          <w:lang w:val="it-IT"/>
        </w:rPr>
        <w:t>’</w:t>
      </w:r>
      <w:r>
        <w:rPr>
          <w:rStyle w:val="Nessuno"/>
          <w:rFonts w:ascii="Tahoma" w:hAnsi="Tahoma"/>
          <w:sz w:val="20"/>
          <w:szCs w:val="20"/>
          <w:rtl w:val="0"/>
          <w:lang w:val="it-IT"/>
        </w:rPr>
        <w:t xml:space="preserve">italiano; </w:t>
      </w:r>
      <w:r>
        <w:rPr>
          <w:rStyle w:val="Nessuno"/>
          <w:rFonts w:ascii="Tahoma" w:hAnsi="Tahoma"/>
          <w:sz w:val="20"/>
          <w:szCs w:val="20"/>
          <w:rtl w:val="0"/>
          <w:lang w:val="it-IT"/>
        </w:rPr>
        <w:t>S</w:t>
      </w:r>
      <w:r>
        <w:rPr>
          <w:rStyle w:val="Nessuno"/>
          <w:rFonts w:ascii="Tahoma" w:hAnsi="Tahoma" w:hint="default"/>
          <w:sz w:val="20"/>
          <w:szCs w:val="20"/>
          <w:rtl w:val="0"/>
          <w:lang w:val="it-IT"/>
        </w:rPr>
        <w:t xml:space="preserve"> è </w:t>
      </w:r>
      <w:r>
        <w:rPr>
          <w:rStyle w:val="Nessuno"/>
          <w:rFonts w:ascii="Tahoma" w:hAnsi="Tahoma"/>
          <w:sz w:val="20"/>
          <w:szCs w:val="20"/>
          <w:rtl w:val="0"/>
          <w:lang w:val="it-IT"/>
        </w:rPr>
        <w:t xml:space="preserve">il numero di sillabe contenute in un campione di 100 parole. </w:t>
      </w:r>
      <w:r>
        <w:rPr>
          <w:rStyle w:val="Nessuno"/>
          <w:rFonts w:ascii="Tahoma" w:hAnsi="Tahoma"/>
          <w:sz w:val="20"/>
          <w:szCs w:val="20"/>
          <w:rtl w:val="0"/>
          <w:lang w:val="it-IT"/>
        </w:rPr>
        <w:t>P</w:t>
      </w:r>
      <w:r>
        <w:rPr>
          <w:rStyle w:val="Nessuno"/>
          <w:rFonts w:ascii="Tahoma" w:hAnsi="Tahoma" w:hint="default"/>
          <w:sz w:val="20"/>
          <w:szCs w:val="20"/>
          <w:rtl w:val="0"/>
          <w:lang w:val="it-IT"/>
        </w:rPr>
        <w:t xml:space="preserve"> è </w:t>
      </w:r>
      <w:r>
        <w:rPr>
          <w:rStyle w:val="Nessuno"/>
          <w:rFonts w:ascii="Tahoma" w:hAnsi="Tahoma"/>
          <w:sz w:val="20"/>
          <w:szCs w:val="20"/>
          <w:rtl w:val="0"/>
          <w:lang w:val="it-IT"/>
        </w:rPr>
        <w:t>il numero medio di parole per frase presenti in un campione di 100 parole (o in un campione di parole in cui la fine della frase si avvicina alla centesima parola).</w:t>
      </w:r>
    </w:p>
    <w:p>
      <w:pPr>
        <w:pStyle w:val="Normale (Web)"/>
      </w:pPr>
      <w:r>
        <w:rPr>
          <w:rStyle w:val="Nessuno"/>
          <w:rFonts w:ascii="Tahoma" w:hAnsi="Tahoma"/>
          <w:sz w:val="20"/>
          <w:szCs w:val="20"/>
          <w:rtl w:val="0"/>
          <w:lang w:val="it-IT"/>
        </w:rPr>
        <w:t>Per calcolare la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 xml:space="preserve">di un testo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necessario fare un numero di campionature adeguato alla lunghezza del testo stesso. Se si tratta di un articolo di giornale saranno sufficienti due campioni di 100 parole ciascuno presi uno all</w:t>
      </w:r>
      <w:r>
        <w:rPr>
          <w:rStyle w:val="Nessuno"/>
          <w:rFonts w:ascii="Tahoma" w:hAnsi="Tahoma" w:hint="default"/>
          <w:sz w:val="20"/>
          <w:szCs w:val="20"/>
          <w:rtl w:val="0"/>
          <w:lang w:val="it-IT"/>
        </w:rPr>
        <w:t>’</w:t>
      </w:r>
      <w:r>
        <w:rPr>
          <w:rStyle w:val="Nessuno"/>
          <w:rFonts w:ascii="Tahoma" w:hAnsi="Tahoma"/>
          <w:sz w:val="20"/>
          <w:szCs w:val="20"/>
          <w:rtl w:val="0"/>
          <w:lang w:val="it-IT"/>
        </w:rPr>
        <w:t>inizio e uno alla fine del testo, se si tratta di libro, invece, i campioni dovranno essere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numerosi: uno ogni 10/15 pagine. Terminata questa operazione, i passaggi successivi sono i seguenti (Vedovelli 1994):</w:t>
      </w:r>
    </w:p>
    <w:p>
      <w:pPr>
        <w:pStyle w:val="Normale"/>
        <w:numPr>
          <w:ilvl w:val="0"/>
          <w:numId w:val="2"/>
        </w:numPr>
        <w:spacing w:before="100" w:after="100"/>
        <w:rPr>
          <w:sz w:val="20"/>
          <w:szCs w:val="20"/>
          <w:lang w:val="it-IT"/>
        </w:rPr>
      </w:pPr>
      <w:r>
        <w:rPr>
          <w:rStyle w:val="Nessuno"/>
          <w:rFonts w:ascii="Tahoma" w:hAnsi="Tahoma"/>
          <w:sz w:val="20"/>
          <w:szCs w:val="20"/>
          <w:rtl w:val="0"/>
          <w:lang w:val="it-IT"/>
        </w:rPr>
        <w:t>Contare le sillabe contenute nel campione seguendo le norme di sillabazione dell</w:t>
      </w:r>
      <w:r>
        <w:rPr>
          <w:rStyle w:val="Nessuno"/>
          <w:rFonts w:ascii="Tahoma" w:hAnsi="Tahoma" w:hint="default"/>
          <w:sz w:val="20"/>
          <w:szCs w:val="20"/>
          <w:rtl w:val="0"/>
          <w:lang w:val="it-IT"/>
        </w:rPr>
        <w:t>’</w:t>
      </w:r>
      <w:r>
        <w:rPr>
          <w:rStyle w:val="Nessuno"/>
          <w:rFonts w:ascii="Tahoma" w:hAnsi="Tahoma"/>
          <w:sz w:val="20"/>
          <w:szCs w:val="20"/>
          <w:rtl w:val="0"/>
          <w:lang w:val="it-IT"/>
        </w:rPr>
        <w:t xml:space="preserve">italiano (sigle e numeri sono considerati come una parola, per esempio: </w:t>
      </w:r>
      <w:r>
        <w:rPr>
          <w:rStyle w:val="Nessuno"/>
          <w:rFonts w:ascii="Tahoma" w:hAnsi="Tahoma"/>
          <w:sz w:val="20"/>
          <w:szCs w:val="20"/>
          <w:rtl w:val="0"/>
          <w:lang w:val="it-IT"/>
        </w:rPr>
        <w:t>Nato</w:t>
      </w:r>
      <w:r>
        <w:rPr>
          <w:rStyle w:val="Nessuno"/>
          <w:rFonts w:ascii="Tahoma" w:hAnsi="Tahoma"/>
          <w:sz w:val="20"/>
          <w:szCs w:val="20"/>
          <w:rtl w:val="0"/>
          <w:lang w:val="it-IT"/>
        </w:rPr>
        <w:t>: una parola, due sillabe (</w:t>
      </w:r>
      <w:r>
        <w:rPr>
          <w:rStyle w:val="Nessuno"/>
          <w:rFonts w:ascii="Tahoma" w:hAnsi="Tahoma"/>
          <w:sz w:val="20"/>
          <w:szCs w:val="20"/>
          <w:rtl w:val="0"/>
          <w:lang w:val="it-IT"/>
        </w:rPr>
        <w:t>na-to</w:t>
      </w:r>
      <w:r>
        <w:rPr>
          <w:rStyle w:val="Nessuno"/>
          <w:rFonts w:ascii="Tahoma" w:hAnsi="Tahoma"/>
          <w:sz w:val="20"/>
          <w:szCs w:val="20"/>
          <w:rtl w:val="0"/>
          <w:lang w:val="it-IT"/>
        </w:rPr>
        <w:t xml:space="preserve">); </w:t>
      </w:r>
      <w:r>
        <w:rPr>
          <w:rStyle w:val="Nessuno"/>
          <w:rFonts w:ascii="Tahoma" w:hAnsi="Tahoma"/>
          <w:sz w:val="20"/>
          <w:szCs w:val="20"/>
          <w:rtl w:val="0"/>
          <w:lang w:val="it-IT"/>
        </w:rPr>
        <w:t>90</w:t>
      </w:r>
      <w:r>
        <w:rPr>
          <w:rStyle w:val="Nessuno"/>
          <w:rFonts w:ascii="Tahoma" w:hAnsi="Tahoma"/>
          <w:sz w:val="20"/>
          <w:szCs w:val="20"/>
          <w:rtl w:val="0"/>
          <w:lang w:val="it-IT"/>
        </w:rPr>
        <w:t>: una parola, tre sillabe (</w:t>
      </w:r>
      <w:r>
        <w:rPr>
          <w:rStyle w:val="Nessuno"/>
          <w:rFonts w:ascii="Tahoma" w:hAnsi="Tahoma"/>
          <w:sz w:val="20"/>
          <w:szCs w:val="20"/>
          <w:rtl w:val="0"/>
          <w:lang w:val="it-IT"/>
        </w:rPr>
        <w:t>no-van-ta</w:t>
      </w:r>
      <w:r>
        <w:rPr>
          <w:rStyle w:val="Nessuno"/>
          <w:rFonts w:ascii="Tahoma" w:hAnsi="Tahoma"/>
          <w:sz w:val="20"/>
          <w:szCs w:val="20"/>
          <w:rtl w:val="0"/>
          <w:lang w:val="it-IT"/>
        </w:rPr>
        <w:t>).</w:t>
      </w:r>
      <w:r>
        <w:rPr>
          <w:rStyle w:val="Nessuno"/>
          <w:rtl w:val="0"/>
          <w:lang w:val="it-IT"/>
        </w:rPr>
        <w:t xml:space="preserve"> </w:t>
      </w:r>
    </w:p>
    <w:p>
      <w:pPr>
        <w:pStyle w:val="Normale"/>
        <w:numPr>
          <w:ilvl w:val="0"/>
          <w:numId w:val="2"/>
        </w:numPr>
        <w:spacing w:before="100" w:after="100"/>
        <w:rPr>
          <w:sz w:val="20"/>
          <w:szCs w:val="20"/>
          <w:lang w:val="it-IT"/>
        </w:rPr>
      </w:pPr>
      <w:r>
        <w:rPr>
          <w:rStyle w:val="Nessuno"/>
          <w:rFonts w:ascii="Tahoma" w:hAnsi="Tahoma"/>
          <w:sz w:val="20"/>
          <w:szCs w:val="20"/>
          <w:rtl w:val="0"/>
          <w:lang w:val="it-IT"/>
        </w:rPr>
        <w:t>Calcolare il numero medio di parole per frase (il punto, il punto esclamativo e interrogativo indicano la fine della frase).</w:t>
      </w:r>
      <w:r>
        <w:rPr>
          <w:rStyle w:val="Nessuno"/>
          <w:rtl w:val="0"/>
          <w:lang w:val="it-IT"/>
        </w:rPr>
        <w:t xml:space="preserve"> </w:t>
      </w:r>
    </w:p>
    <w:p>
      <w:pPr>
        <w:pStyle w:val="Normale"/>
        <w:numPr>
          <w:ilvl w:val="0"/>
          <w:numId w:val="2"/>
        </w:numPr>
        <w:spacing w:before="100" w:after="100"/>
        <w:rPr>
          <w:sz w:val="20"/>
          <w:szCs w:val="20"/>
          <w:lang w:val="it-IT"/>
        </w:rPr>
      </w:pPr>
      <w:r>
        <w:rPr>
          <w:rStyle w:val="Nessuno"/>
          <w:rFonts w:ascii="Tahoma" w:hAnsi="Tahoma"/>
          <w:sz w:val="20"/>
          <w:szCs w:val="20"/>
          <w:rtl w:val="0"/>
          <w:lang w:val="it-IT"/>
        </w:rPr>
        <w:t>Moltiplicare il numero delle sillabe per 0,6, sottrarre da 206 il numero ottenuto.</w:t>
      </w:r>
      <w:r>
        <w:rPr>
          <w:rStyle w:val="Nessuno"/>
          <w:rtl w:val="0"/>
          <w:lang w:val="it-IT"/>
        </w:rPr>
        <w:t xml:space="preserve"> </w:t>
      </w:r>
    </w:p>
    <w:p>
      <w:pPr>
        <w:pStyle w:val="Normale"/>
        <w:numPr>
          <w:ilvl w:val="0"/>
          <w:numId w:val="2"/>
        </w:numPr>
        <w:spacing w:before="100" w:after="100"/>
        <w:rPr>
          <w:sz w:val="20"/>
          <w:szCs w:val="20"/>
          <w:lang w:val="it-IT"/>
        </w:rPr>
      </w:pPr>
      <w:r>
        <w:rPr>
          <w:rStyle w:val="Nessuno"/>
          <w:rFonts w:ascii="Tahoma" w:hAnsi="Tahoma"/>
          <w:sz w:val="20"/>
          <w:szCs w:val="20"/>
          <w:rtl w:val="0"/>
          <w:lang w:val="it-IT"/>
        </w:rPr>
        <w:t xml:space="preserve">Sottrarre il numero medio di parole per frase. Il risultato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l</w:t>
      </w:r>
      <w:r>
        <w:rPr>
          <w:rStyle w:val="Nessuno"/>
          <w:rFonts w:ascii="Tahoma" w:hAnsi="Tahoma" w:hint="default"/>
          <w:sz w:val="20"/>
          <w:szCs w:val="20"/>
          <w:rtl w:val="0"/>
          <w:lang w:val="it-IT"/>
        </w:rPr>
        <w:t>’</w:t>
      </w:r>
      <w:r>
        <w:rPr>
          <w:rStyle w:val="Nessuno"/>
          <w:rFonts w:ascii="Tahoma" w:hAnsi="Tahoma"/>
          <w:sz w:val="20"/>
          <w:szCs w:val="20"/>
          <w:rtl w:val="0"/>
          <w:lang w:val="it-IT"/>
        </w:rPr>
        <w:t>indice di leggibilit</w:t>
      </w:r>
      <w:r>
        <w:rPr>
          <w:rStyle w:val="Nessuno"/>
          <w:rFonts w:ascii="Tahoma" w:hAnsi="Tahoma" w:hint="default"/>
          <w:sz w:val="20"/>
          <w:szCs w:val="20"/>
          <w:rtl w:val="0"/>
          <w:lang w:val="it-IT"/>
        </w:rPr>
        <w:t>à</w:t>
      </w:r>
      <w:r>
        <w:rPr>
          <w:rStyle w:val="Nessuno"/>
          <w:rFonts w:ascii="Tahoma" w:hAnsi="Tahoma"/>
          <w:sz w:val="20"/>
          <w:szCs w:val="20"/>
          <w:rtl w:val="0"/>
          <w:lang w:val="it-IT"/>
        </w:rPr>
        <w:t>.</w:t>
      </w:r>
      <w:r>
        <w:rPr>
          <w:rStyle w:val="Nessuno"/>
          <w:rtl w:val="0"/>
          <w:lang w:val="it-IT"/>
        </w:rPr>
        <w:t xml:space="preserve"> </w:t>
      </w:r>
    </w:p>
    <w:p>
      <w:pPr>
        <w:pStyle w:val="Normale (Web)"/>
      </w:pPr>
      <w:r>
        <w:rPr>
          <w:rStyle w:val="Nessuno"/>
          <w:rFonts w:ascii="Tahoma" w:hAnsi="Tahoma"/>
          <w:sz w:val="20"/>
          <w:szCs w:val="20"/>
          <w:rtl w:val="0"/>
          <w:lang w:val="it-IT"/>
        </w:rPr>
        <w:t>Un testo pu</w:t>
      </w:r>
      <w:r>
        <w:rPr>
          <w:rStyle w:val="Nessuno"/>
          <w:rFonts w:ascii="Tahoma" w:hAnsi="Tahoma" w:hint="default"/>
          <w:sz w:val="20"/>
          <w:szCs w:val="20"/>
          <w:rtl w:val="0"/>
          <w:lang w:val="it-IT"/>
        </w:rPr>
        <w:t xml:space="preserve">ò </w:t>
      </w:r>
      <w:r>
        <w:rPr>
          <w:rStyle w:val="Nessuno"/>
          <w:rFonts w:ascii="Tahoma" w:hAnsi="Tahoma"/>
          <w:sz w:val="20"/>
          <w:szCs w:val="20"/>
          <w:rtl w:val="0"/>
          <w:lang w:val="it-IT"/>
        </w:rPr>
        <w:t xml:space="preserve">essere considerato </w:t>
      </w:r>
      <w:r>
        <w:rPr>
          <w:rStyle w:val="Nessuno"/>
          <w:rFonts w:ascii="Tahoma" w:hAnsi="Tahoma"/>
          <w:sz w:val="20"/>
          <w:szCs w:val="20"/>
          <w:rtl w:val="0"/>
          <w:lang w:val="it-IT"/>
        </w:rPr>
        <w:t>ad alta leggibilit</w:t>
      </w:r>
      <w:r>
        <w:rPr>
          <w:rStyle w:val="Nessuno"/>
          <w:rFonts w:ascii="Tahoma" w:hAnsi="Tahoma" w:hint="default"/>
          <w:sz w:val="20"/>
          <w:szCs w:val="20"/>
          <w:rtl w:val="0"/>
          <w:lang w:val="it-IT"/>
        </w:rPr>
        <w:t>à</w:t>
      </w:r>
      <w:r>
        <w:rPr>
          <w:rStyle w:val="Nessuno"/>
          <w:rFonts w:ascii="Tahoma" w:hAnsi="Tahoma"/>
          <w:sz w:val="20"/>
          <w:szCs w:val="20"/>
          <w:rtl w:val="0"/>
          <w:lang w:val="it-IT"/>
        </w:rPr>
        <w:t xml:space="preserve"> quando il valore numerico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 xml:space="preserve">superiore a 60, </w:t>
      </w:r>
      <w:r>
        <w:rPr>
          <w:rStyle w:val="Nessuno"/>
          <w:rFonts w:ascii="Tahoma" w:hAnsi="Tahoma"/>
          <w:sz w:val="20"/>
          <w:szCs w:val="20"/>
          <w:rtl w:val="0"/>
          <w:lang w:val="it-IT"/>
        </w:rPr>
        <w:t>a media leggibilit</w:t>
      </w:r>
      <w:r>
        <w:rPr>
          <w:rStyle w:val="Nessuno"/>
          <w:rFonts w:ascii="Tahoma" w:hAnsi="Tahoma" w:hint="default"/>
          <w:sz w:val="20"/>
          <w:szCs w:val="20"/>
          <w:rtl w:val="0"/>
          <w:lang w:val="it-IT"/>
        </w:rPr>
        <w:t>à</w:t>
      </w:r>
      <w:r>
        <w:rPr>
          <w:rStyle w:val="Nessuno"/>
          <w:rFonts w:ascii="Tahoma" w:hAnsi="Tahoma"/>
          <w:sz w:val="20"/>
          <w:szCs w:val="20"/>
          <w:rtl w:val="0"/>
          <w:lang w:val="it-IT"/>
        </w:rPr>
        <w:t xml:space="preserve"> quando si colloca fra 50 e 60, </w:t>
      </w:r>
      <w:r>
        <w:rPr>
          <w:rStyle w:val="Nessuno"/>
          <w:rFonts w:ascii="Tahoma" w:hAnsi="Tahoma"/>
          <w:sz w:val="20"/>
          <w:szCs w:val="20"/>
          <w:rtl w:val="0"/>
          <w:lang w:val="it-IT"/>
        </w:rPr>
        <w:t>a bassa leggibilit</w:t>
      </w:r>
      <w:r>
        <w:rPr>
          <w:rStyle w:val="Nessuno"/>
          <w:rFonts w:ascii="Tahoma" w:hAnsi="Tahoma" w:hint="default"/>
          <w:sz w:val="20"/>
          <w:szCs w:val="20"/>
          <w:rtl w:val="0"/>
          <w:lang w:val="it-IT"/>
        </w:rPr>
        <w:t>à</w:t>
      </w:r>
      <w:r>
        <w:rPr>
          <w:rStyle w:val="Nessuno"/>
          <w:rFonts w:ascii="Tahoma" w:hAnsi="Tahoma"/>
          <w:sz w:val="20"/>
          <w:szCs w:val="20"/>
          <w:rtl w:val="0"/>
          <w:lang w:val="it-IT"/>
        </w:rPr>
        <w:t xml:space="preserve"> quando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inferiore a 40.</w:t>
      </w:r>
    </w:p>
    <w:p>
      <w:pPr>
        <w:pStyle w:val="Normale (Web)"/>
      </w:pPr>
      <w:r>
        <w:rPr>
          <w:rStyle w:val="Nessuno"/>
          <w:rFonts w:ascii="Tahoma" w:hAnsi="Tahoma" w:hint="default"/>
          <w:sz w:val="20"/>
          <w:szCs w:val="20"/>
          <w:rtl w:val="0"/>
          <w:lang w:val="it-IT"/>
        </w:rPr>
        <w:t xml:space="preserve">È </w:t>
      </w:r>
      <w:r>
        <w:rPr>
          <w:rStyle w:val="Nessuno"/>
          <w:rFonts w:ascii="Tahoma" w:hAnsi="Tahoma"/>
          <w:sz w:val="20"/>
          <w:szCs w:val="20"/>
          <w:rtl w:val="0"/>
          <w:lang w:val="it-IT"/>
        </w:rPr>
        <w:t>necessario precisare che gli strumenti e le strategie utilizzate per rendere comprensibile la lingua dello studio non si basano sull</w:t>
      </w:r>
      <w:r>
        <w:rPr>
          <w:rStyle w:val="Nessuno"/>
          <w:rFonts w:ascii="Tahoma" w:hAnsi="Tahoma" w:hint="default"/>
          <w:sz w:val="20"/>
          <w:szCs w:val="20"/>
          <w:rtl w:val="0"/>
          <w:lang w:val="it-IT"/>
        </w:rPr>
        <w:t>’</w:t>
      </w:r>
      <w:r>
        <w:rPr>
          <w:rStyle w:val="Nessuno"/>
          <w:rFonts w:ascii="Tahoma" w:hAnsi="Tahoma"/>
          <w:sz w:val="20"/>
          <w:szCs w:val="20"/>
          <w:rtl w:val="0"/>
          <w:lang w:val="it-IT"/>
        </w:rPr>
        <w:t xml:space="preserve">idea che gli studenti con svantaggio linguistico debbano venire a contatto solo con una lingua molto semplificata e immiserita del suo contenuto, quanto piuttosto sulla convinzione che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necessario conoscere e rispettare i limiti di chi ha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per "aiutarlo a sfruttare meglio le risorse disponibili e per non metterlo di fronte a richieste eccessive e frustranti" (Piemontese 1996b: 233).</w:t>
      </w:r>
    </w:p>
    <w:p>
      <w:pPr>
        <w:pStyle w:val="Normale (Web)"/>
      </w:pPr>
      <w:r>
        <w:rPr>
          <w:rStyle w:val="Nessuno"/>
          <w:rFonts w:ascii="Tahoma" w:hAnsi="Tahoma"/>
          <w:sz w:val="20"/>
          <w:szCs w:val="20"/>
          <w:rtl w:val="0"/>
          <w:lang w:val="it-IT"/>
        </w:rPr>
        <w:t xml:space="preserve">3. </w:t>
      </w:r>
      <w:r>
        <w:rPr>
          <w:rStyle w:val="Nessuno"/>
          <w:rFonts w:ascii="Tahoma" w:hAnsi="Tahoma"/>
          <w:sz w:val="20"/>
          <w:szCs w:val="20"/>
          <w:rtl w:val="0"/>
          <w:lang w:val="it-IT"/>
        </w:rPr>
        <w:t>La</w:t>
      </w:r>
      <w:r>
        <w:rPr>
          <w:rStyle w:val="Nessuno"/>
          <w:rFonts w:ascii="Tahoma" w:hAnsi="Tahoma"/>
          <w:sz w:val="20"/>
          <w:szCs w:val="20"/>
          <w:rtl w:val="0"/>
          <w:lang w:val="it-IT"/>
        </w:rPr>
        <w:t xml:space="preserve"> </w:t>
      </w:r>
      <w:r>
        <w:rPr>
          <w:rStyle w:val="Nessuno"/>
          <w:rFonts w:ascii="Tahoma" w:hAnsi="Tahoma"/>
          <w:sz w:val="20"/>
          <w:szCs w:val="20"/>
          <w:rtl w:val="0"/>
          <w:lang w:val="it-IT"/>
        </w:rPr>
        <w:t>scrittura</w:t>
      </w:r>
      <w:r>
        <w:rPr>
          <w:rStyle w:val="Nessuno"/>
          <w:rFonts w:ascii="Tahoma" w:hAnsi="Tahoma"/>
          <w:sz w:val="20"/>
          <w:szCs w:val="20"/>
          <w:rtl w:val="0"/>
          <w:lang w:val="it-IT"/>
        </w:rPr>
        <w:t xml:space="preserve"> </w:t>
      </w:r>
      <w:r>
        <w:rPr>
          <w:rStyle w:val="Nessuno"/>
          <w:rFonts w:ascii="Tahoma" w:hAnsi="Tahoma"/>
          <w:sz w:val="20"/>
          <w:szCs w:val="20"/>
          <w:rtl w:val="0"/>
          <w:lang w:val="it-IT"/>
        </w:rPr>
        <w:t>e</w:t>
      </w:r>
      <w:r>
        <w:rPr>
          <w:rStyle w:val="Nessuno"/>
          <w:rFonts w:ascii="Tahoma" w:hAnsi="Tahoma"/>
          <w:sz w:val="20"/>
          <w:szCs w:val="20"/>
          <w:rtl w:val="0"/>
          <w:lang w:val="it-IT"/>
        </w:rPr>
        <w:t xml:space="preserve"> </w:t>
      </w:r>
      <w:r>
        <w:rPr>
          <w:rStyle w:val="Nessuno"/>
          <w:rFonts w:ascii="Tahoma" w:hAnsi="Tahoma"/>
          <w:sz w:val="20"/>
          <w:szCs w:val="20"/>
          <w:rtl w:val="0"/>
          <w:lang w:val="it-IT"/>
        </w:rPr>
        <w:t>riscrittura</w:t>
      </w:r>
      <w:r>
        <w:rPr>
          <w:rStyle w:val="Nessuno"/>
          <w:rFonts w:ascii="Tahoma" w:hAnsi="Tahoma"/>
          <w:sz w:val="20"/>
          <w:szCs w:val="20"/>
          <w:rtl w:val="0"/>
          <w:lang w:val="it-IT"/>
        </w:rPr>
        <w:t xml:space="preserve"> </w:t>
      </w:r>
      <w:r>
        <w:rPr>
          <w:rStyle w:val="Nessuno"/>
          <w:rFonts w:ascii="Tahoma" w:hAnsi="Tahoma"/>
          <w:sz w:val="20"/>
          <w:szCs w:val="20"/>
          <w:rtl w:val="0"/>
          <w:lang w:val="it-IT"/>
        </w:rPr>
        <w:t>dei</w:t>
      </w:r>
      <w:r>
        <w:rPr>
          <w:rStyle w:val="Nessuno"/>
          <w:rFonts w:ascii="Tahoma" w:hAnsi="Tahoma"/>
          <w:sz w:val="20"/>
          <w:szCs w:val="20"/>
          <w:rtl w:val="0"/>
          <w:lang w:val="it-IT"/>
        </w:rPr>
        <w:t xml:space="preserve"> </w:t>
      </w:r>
      <w:r>
        <w:rPr>
          <w:rStyle w:val="Nessuno"/>
          <w:rFonts w:ascii="Tahoma" w:hAnsi="Tahoma"/>
          <w:sz w:val="20"/>
          <w:szCs w:val="20"/>
          <w:rtl w:val="0"/>
          <w:lang w:val="it-IT"/>
        </w:rPr>
        <w:t>testi</w:t>
      </w:r>
    </w:p>
    <w:p>
      <w:pPr>
        <w:pStyle w:val="Normale (Web)"/>
      </w:pPr>
      <w:r>
        <w:rPr>
          <w:rStyle w:val="Nessuno"/>
          <w:rFonts w:ascii="Tahoma" w:hAnsi="Tahoma"/>
          <w:sz w:val="20"/>
          <w:szCs w:val="20"/>
          <w:rtl w:val="0"/>
          <w:lang w:val="it-IT"/>
        </w:rPr>
        <w:t>Un modo per rendere accessibili i testi normalmente utilizzati nella scuola e per facilitare la comprensione delle materie scolastiche per gli studenti che presentano forme di difficolt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 xml:space="preserve">di apprendimento o che sono svantaggiati da un punto di vista socioculturale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quello di scrivere (o di riscrivere) testi ad alta comprensibilit</w:t>
      </w:r>
      <w:r>
        <w:rPr>
          <w:rStyle w:val="Nessuno"/>
          <w:rFonts w:ascii="Tahoma" w:hAnsi="Tahoma" w:hint="default"/>
          <w:sz w:val="20"/>
          <w:szCs w:val="20"/>
          <w:rtl w:val="0"/>
          <w:lang w:val="it-IT"/>
        </w:rPr>
        <w:t>à</w:t>
      </w:r>
      <w:r>
        <w:rPr>
          <w:rStyle w:val="Nessuno"/>
          <w:rFonts w:ascii="Tahoma" w:hAnsi="Tahoma"/>
          <w:sz w:val="20"/>
          <w:szCs w:val="20"/>
          <w:rtl w:val="0"/>
          <w:lang w:val="it-IT"/>
        </w:rPr>
        <w:t>. Come ricorda Pallotti (2000) la assenza o la scarsa comprensione dei testi scritti da parte dei giovani inseriti nella scuola, soprattutto se non italofoni, causa problemi che tendono ad aggravarsi col passare del tempo: determina, per esempio, un divario di competenze sempre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grande fra quanti appartengono a uno stesso gruppo classe, comporta una perdita di motivazione e di autostima, pregiudica, nel caso di studenti stranieri, l</w:t>
      </w:r>
      <w:r>
        <w:rPr>
          <w:rStyle w:val="Nessuno"/>
          <w:rFonts w:ascii="Tahoma" w:hAnsi="Tahoma" w:hint="default"/>
          <w:sz w:val="20"/>
          <w:szCs w:val="20"/>
          <w:rtl w:val="0"/>
          <w:lang w:val="it-IT"/>
        </w:rPr>
        <w:t>’</w:t>
      </w:r>
      <w:r>
        <w:rPr>
          <w:rStyle w:val="Nessuno"/>
          <w:rFonts w:ascii="Tahoma" w:hAnsi="Tahoma"/>
          <w:sz w:val="20"/>
          <w:szCs w:val="20"/>
          <w:rtl w:val="0"/>
          <w:lang w:val="it-IT"/>
        </w:rPr>
        <w:t>acquisizione della L2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5</w:t>
      </w:r>
      <w:r>
        <w:rPr/>
        <w:fldChar w:fldCharType="end" w:fldLock="0"/>
      </w:r>
      <w:r>
        <w:rPr>
          <w:rStyle w:val="Nessuno"/>
          <w:rFonts w:ascii="Tahoma" w:hAnsi="Tahoma"/>
          <w:sz w:val="20"/>
          <w:szCs w:val="20"/>
          <w:rtl w:val="0"/>
          <w:lang w:val="it-IT"/>
        </w:rPr>
        <w:t>).</w:t>
      </w:r>
    </w:p>
    <w:p>
      <w:pPr>
        <w:pStyle w:val="Normale (Web)"/>
      </w:pPr>
      <w:r>
        <w:rPr>
          <w:rStyle w:val="Nessuno"/>
          <w:rFonts w:ascii="Tahoma" w:hAnsi="Tahoma"/>
          <w:sz w:val="20"/>
          <w:szCs w:val="20"/>
          <w:rtl w:val="0"/>
          <w:lang w:val="it-IT"/>
        </w:rPr>
        <w:t xml:space="preserve">Si riportano qui di seguito i principali criteri per il controllo della scrittura adottati nella stesura dei testi di "Due parole. Mensile di facile lettura" (cfr. </w:t>
      </w:r>
      <w:r>
        <w:rPr>
          <w:rStyle w:val="Nessuno"/>
          <w:rFonts w:ascii="Tahoma" w:hAnsi="Tahoma"/>
          <w:sz w:val="20"/>
          <w:szCs w:val="20"/>
          <w:rtl w:val="0"/>
          <w:lang w:val="it-IT"/>
        </w:rPr>
        <w:t>supra</w:t>
      </w:r>
      <w:r>
        <w:rPr>
          <w:rStyle w:val="Nessuno"/>
          <w:rFonts w:ascii="Tahoma" w:hAnsi="Tahoma"/>
          <w:sz w:val="20"/>
          <w:szCs w:val="20"/>
          <w:rtl w:val="0"/>
          <w:lang w:val="it-IT"/>
        </w:rPr>
        <w:t>, par. 1), utili sia per la scrittura sia per la riscrittura di testi di facile lettura (</w:t>
      </w:r>
      <w:r>
        <w:rPr>
          <w:rStyle w:val="Hyperlink.0"/>
        </w:rPr>
        <w:fldChar w:fldCharType="begin" w:fldLock="0"/>
      </w:r>
      <w:r>
        <w:rPr>
          <w:rStyle w:val="Hyperlink.0"/>
        </w:rPr>
        <w:instrText xml:space="preserve"> HYPERLINK "http://associazioni.comune.firenze.it/ilsa/dcp_aprmag02/art_eja.htm#note"</w:instrText>
      </w:r>
      <w:r>
        <w:rPr>
          <w:rStyle w:val="Hyperlink.0"/>
        </w:rPr>
        <w:fldChar w:fldCharType="separate" w:fldLock="0"/>
      </w:r>
      <w:r>
        <w:rPr>
          <w:rStyle w:val="Hyperlink.0"/>
          <w:rtl w:val="0"/>
        </w:rPr>
        <w:t>6</w:t>
      </w:r>
      <w:r>
        <w:rPr/>
        <w:fldChar w:fldCharType="end" w:fldLock="0"/>
      </w:r>
      <w:r>
        <w:rPr>
          <w:rStyle w:val="Nessuno"/>
          <w:rFonts w:ascii="Tahoma" w:hAnsi="Tahoma"/>
          <w:sz w:val="20"/>
          <w:szCs w:val="20"/>
          <w:rtl w:val="0"/>
          <w:lang w:val="it-IT"/>
        </w:rPr>
        <w:t>).</w:t>
      </w:r>
    </w:p>
    <w:p>
      <w:pPr>
        <w:pStyle w:val="Normale"/>
        <w:numPr>
          <w:ilvl w:val="0"/>
          <w:numId w:val="4"/>
        </w:numPr>
        <w:spacing w:before="100" w:after="100"/>
        <w:rPr>
          <w:sz w:val="20"/>
          <w:szCs w:val="20"/>
          <w:lang w:val="it-IT"/>
        </w:rPr>
      </w:pPr>
      <w:r>
        <w:rPr>
          <w:rStyle w:val="Nessuno"/>
          <w:rFonts w:ascii="Tahoma" w:hAnsi="Tahoma"/>
          <w:sz w:val="20"/>
          <w:szCs w:val="20"/>
          <w:rtl w:val="0"/>
          <w:lang w:val="it-IT"/>
        </w:rPr>
        <w:t>Studiare in modo preliminare il contenuto da trasmettere su materiali diversi fra loro.</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Ordinare le unit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informative in senso logico e cronologico.</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Distinguere le informazioni principali da quelle secondarie.</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Scrivere periodi brevi di 20-30 parole, evitando gli incisi.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Scrivere articoli brevi di 200-250 parole.</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Usare il pi</w:t>
      </w:r>
      <w:r>
        <w:rPr>
          <w:rStyle w:val="Nessuno"/>
          <w:rFonts w:ascii="Tahoma" w:hAnsi="Tahoma" w:hint="default"/>
          <w:sz w:val="20"/>
          <w:szCs w:val="20"/>
          <w:rtl w:val="0"/>
          <w:lang w:val="it-IT"/>
        </w:rPr>
        <w:t xml:space="preserve">ù </w:t>
      </w:r>
      <w:r>
        <w:rPr>
          <w:rStyle w:val="Nessuno"/>
          <w:rFonts w:ascii="Tahoma" w:hAnsi="Tahoma"/>
          <w:sz w:val="20"/>
          <w:szCs w:val="20"/>
          <w:rtl w:val="0"/>
          <w:lang w:val="it-IT"/>
        </w:rPr>
        <w:t>possibile il Vocabolario di Base e fornire spiegazioni delle parole che non vi rientrano.</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Usare frasi coordinate.</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Ripetere le parole chiave evitando i sinonimi e usando limitatamente i pronomi.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Rispettare l</w:t>
      </w:r>
      <w:r>
        <w:rPr>
          <w:rStyle w:val="Nessuno"/>
          <w:rFonts w:ascii="Tahoma" w:hAnsi="Tahoma" w:hint="default"/>
          <w:sz w:val="20"/>
          <w:szCs w:val="20"/>
          <w:rtl w:val="0"/>
          <w:lang w:val="it-IT"/>
        </w:rPr>
        <w:t>’</w:t>
      </w:r>
      <w:r>
        <w:rPr>
          <w:rStyle w:val="Nessuno"/>
          <w:rFonts w:ascii="Tahoma" w:hAnsi="Tahoma"/>
          <w:sz w:val="20"/>
          <w:szCs w:val="20"/>
          <w:rtl w:val="0"/>
          <w:lang w:val="it-IT"/>
        </w:rPr>
        <w:t>ordine S(oggetto) V(erbo) O(oggetto) nella costruzione della frase.</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 xml:space="preserve">Evitare, quando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possibile, le nominalizzazioni.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Usare verbi di modo finito evitando infiniti, participi e gerundi.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Preferire la forma attiva alla forma passiva.</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Evitare le forme impersonali.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 xml:space="preserve">Usare, quando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possibile, l</w:t>
      </w:r>
      <w:r>
        <w:rPr>
          <w:rStyle w:val="Nessuno"/>
          <w:rFonts w:ascii="Tahoma" w:hAnsi="Tahoma" w:hint="default"/>
          <w:sz w:val="20"/>
          <w:szCs w:val="20"/>
          <w:rtl w:val="0"/>
          <w:lang w:val="it-IT"/>
        </w:rPr>
        <w:t>’</w:t>
      </w:r>
      <w:r>
        <w:rPr>
          <w:rStyle w:val="Nessuno"/>
          <w:rFonts w:ascii="Tahoma" w:hAnsi="Tahoma"/>
          <w:sz w:val="20"/>
          <w:szCs w:val="20"/>
          <w:rtl w:val="0"/>
          <w:lang w:val="it-IT"/>
        </w:rPr>
        <w:t>indicativo al posto del congiuntivo.</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Preferire i seguenti tempi dell</w:t>
      </w:r>
      <w:r>
        <w:rPr>
          <w:rStyle w:val="Nessuno"/>
          <w:rFonts w:ascii="Tahoma" w:hAnsi="Tahoma" w:hint="default"/>
          <w:sz w:val="20"/>
          <w:szCs w:val="20"/>
          <w:rtl w:val="0"/>
          <w:lang w:val="it-IT"/>
        </w:rPr>
        <w:t>’</w:t>
      </w:r>
      <w:r>
        <w:rPr>
          <w:rStyle w:val="Nessuno"/>
          <w:rFonts w:ascii="Tahoma" w:hAnsi="Tahoma"/>
          <w:sz w:val="20"/>
          <w:szCs w:val="20"/>
          <w:rtl w:val="0"/>
          <w:lang w:val="it-IT"/>
        </w:rPr>
        <w:t>indicativo: presente, passato prossimo, futuro semplice.</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Evitare le personificazioni. Per esempio: "il Parlamento" &gt; "i parlamentari".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Sostituire le doppie congiunzioni e le doppie negazioni.</w:t>
      </w:r>
      <w:r>
        <w:rPr>
          <w:rStyle w:val="Nessuno"/>
          <w:rtl w:val="0"/>
          <w:lang w:val="it-IT"/>
        </w:rPr>
        <w:t xml:space="preserve"> </w:t>
      </w:r>
    </w:p>
    <w:p>
      <w:pPr>
        <w:pStyle w:val="Normale"/>
        <w:numPr>
          <w:ilvl w:val="0"/>
          <w:numId w:val="4"/>
        </w:numPr>
        <w:spacing w:before="100" w:after="100"/>
        <w:rPr>
          <w:sz w:val="20"/>
          <w:szCs w:val="20"/>
          <w:lang w:val="it-IT"/>
        </w:rPr>
      </w:pPr>
      <w:r>
        <w:rPr>
          <w:rStyle w:val="Nessuno"/>
          <w:rFonts w:ascii="Tahoma" w:hAnsi="Tahoma"/>
          <w:sz w:val="20"/>
          <w:szCs w:val="20"/>
          <w:rtl w:val="0"/>
          <w:lang w:val="it-IT"/>
        </w:rPr>
        <w:t>Usare titolo e immagini come rinforzo alla comprensione (cfr. Piemontese, Traboschi 1986; Piemontese 1996a).</w:t>
      </w:r>
      <w:r>
        <w:rPr>
          <w:rStyle w:val="Nessuno"/>
          <w:rtl w:val="0"/>
          <w:lang w:val="it-IT"/>
        </w:rPr>
        <w:t xml:space="preserve"> </w:t>
      </w:r>
    </w:p>
    <w:p>
      <w:pPr>
        <w:pStyle w:val="Normale (Web)"/>
      </w:pPr>
      <w:r>
        <w:rPr>
          <w:rStyle w:val="Nessuno"/>
          <w:rFonts w:ascii="Tahoma" w:hAnsi="Tahoma"/>
          <w:sz w:val="20"/>
          <w:szCs w:val="20"/>
          <w:rtl w:val="0"/>
          <w:lang w:val="it-IT"/>
        </w:rPr>
        <w:t xml:space="preserve">4. </w:t>
      </w:r>
      <w:r>
        <w:rPr>
          <w:rStyle w:val="Nessuno"/>
          <w:rFonts w:ascii="Tahoma" w:hAnsi="Tahoma"/>
          <w:sz w:val="20"/>
          <w:szCs w:val="20"/>
          <w:rtl w:val="0"/>
          <w:lang w:val="it-IT"/>
        </w:rPr>
        <w:t>Conclusioni</w:t>
      </w:r>
    </w:p>
    <w:p>
      <w:pPr>
        <w:pStyle w:val="Normale (Web)"/>
      </w:pPr>
      <w:r>
        <w:rPr>
          <w:rStyle w:val="Nessuno"/>
          <w:rFonts w:ascii="Tahoma" w:hAnsi="Tahoma"/>
          <w:sz w:val="20"/>
          <w:szCs w:val="20"/>
          <w:rtl w:val="0"/>
          <w:lang w:val="it-IT"/>
        </w:rPr>
        <w:t>Si pu</w:t>
      </w:r>
      <w:r>
        <w:rPr>
          <w:rStyle w:val="Nessuno"/>
          <w:rFonts w:ascii="Tahoma" w:hAnsi="Tahoma" w:hint="default"/>
          <w:sz w:val="20"/>
          <w:szCs w:val="20"/>
          <w:rtl w:val="0"/>
          <w:lang w:val="it-IT"/>
        </w:rPr>
        <w:t xml:space="preserve">ò </w:t>
      </w:r>
      <w:r>
        <w:rPr>
          <w:rStyle w:val="Nessuno"/>
          <w:rFonts w:ascii="Tahoma" w:hAnsi="Tahoma"/>
          <w:sz w:val="20"/>
          <w:szCs w:val="20"/>
          <w:rtl w:val="0"/>
          <w:lang w:val="it-IT"/>
        </w:rPr>
        <w:t>concludere affermando che l</w:t>
      </w:r>
      <w:r>
        <w:rPr>
          <w:rStyle w:val="Nessuno"/>
          <w:rFonts w:ascii="Tahoma" w:hAnsi="Tahoma" w:hint="default"/>
          <w:sz w:val="20"/>
          <w:szCs w:val="20"/>
          <w:rtl w:val="0"/>
          <w:lang w:val="it-IT"/>
        </w:rPr>
        <w:t>’</w:t>
      </w:r>
      <w:r>
        <w:rPr>
          <w:rStyle w:val="Nessuno"/>
          <w:rFonts w:ascii="Tahoma" w:hAnsi="Tahoma"/>
          <w:sz w:val="20"/>
          <w:szCs w:val="20"/>
          <w:rtl w:val="0"/>
          <w:lang w:val="it-IT"/>
        </w:rPr>
        <w:t>applicazione della formula di Flesch e l</w:t>
      </w:r>
      <w:r>
        <w:rPr>
          <w:rStyle w:val="Nessuno"/>
          <w:rFonts w:ascii="Tahoma" w:hAnsi="Tahoma" w:hint="default"/>
          <w:sz w:val="20"/>
          <w:szCs w:val="20"/>
          <w:rtl w:val="0"/>
          <w:lang w:val="it-IT"/>
        </w:rPr>
        <w:t>’</w:t>
      </w:r>
      <w:r>
        <w:rPr>
          <w:rStyle w:val="Nessuno"/>
          <w:rFonts w:ascii="Tahoma" w:hAnsi="Tahoma"/>
          <w:sz w:val="20"/>
          <w:szCs w:val="20"/>
          <w:rtl w:val="0"/>
          <w:lang w:val="it-IT"/>
        </w:rPr>
        <w:t>indice di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hanno una importante ricaduta sia nella didattica dell</w:t>
      </w:r>
      <w:r>
        <w:rPr>
          <w:rStyle w:val="Nessuno"/>
          <w:rFonts w:ascii="Tahoma" w:hAnsi="Tahoma" w:hint="default"/>
          <w:sz w:val="20"/>
          <w:szCs w:val="20"/>
          <w:rtl w:val="0"/>
          <w:lang w:val="it-IT"/>
        </w:rPr>
        <w:t>’</w:t>
      </w:r>
      <w:r>
        <w:rPr>
          <w:rStyle w:val="Nessuno"/>
          <w:rFonts w:ascii="Tahoma" w:hAnsi="Tahoma"/>
          <w:sz w:val="20"/>
          <w:szCs w:val="20"/>
          <w:rtl w:val="0"/>
          <w:lang w:val="it-IT"/>
        </w:rPr>
        <w:t>italiano L1/L2 sia nella didattica delle varie discipline curricolari, in quanto procedimenti che mirano a facilitare la comprensione dei testi scritti e a favorire un utilizzo autonomo da parte degli studenti dei libri di testo. L</w:t>
      </w:r>
      <w:r>
        <w:rPr>
          <w:rStyle w:val="Nessuno"/>
          <w:rFonts w:ascii="Tahoma" w:hAnsi="Tahoma" w:hint="default"/>
          <w:sz w:val="20"/>
          <w:szCs w:val="20"/>
          <w:rtl w:val="0"/>
          <w:lang w:val="it-IT"/>
        </w:rPr>
        <w:t>’</w:t>
      </w:r>
      <w:r>
        <w:rPr>
          <w:rStyle w:val="Nessuno"/>
          <w:rFonts w:ascii="Tahoma" w:hAnsi="Tahoma"/>
          <w:sz w:val="20"/>
          <w:szCs w:val="20"/>
          <w:rtl w:val="0"/>
          <w:lang w:val="it-IT"/>
        </w:rPr>
        <w:t>indice di leggibilit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permette infatti:</w:t>
      </w:r>
    </w:p>
    <w:p>
      <w:pPr>
        <w:pStyle w:val="Normale (Web)"/>
      </w:pPr>
      <w:r>
        <w:rPr>
          <w:rStyle w:val="Nessuno"/>
          <w:rFonts w:ascii="Tahoma" w:hAnsi="Tahoma"/>
          <w:sz w:val="20"/>
          <w:szCs w:val="20"/>
          <w:rtl w:val="0"/>
          <w:lang w:val="it-IT"/>
        </w:rPr>
        <w:t>a) di ipotizzare percorsi formativi attraverso la scelta di testi adeguati alle competenze degli studenti, favorendo cos</w:t>
      </w:r>
      <w:r>
        <w:rPr>
          <w:rStyle w:val="Nessuno"/>
          <w:rFonts w:ascii="Tahoma" w:hAnsi="Tahoma" w:hint="default"/>
          <w:sz w:val="20"/>
          <w:szCs w:val="20"/>
          <w:rtl w:val="0"/>
          <w:lang w:val="it-IT"/>
        </w:rPr>
        <w:t xml:space="preserve">ì </w:t>
      </w:r>
      <w:r>
        <w:rPr>
          <w:rStyle w:val="Nessuno"/>
          <w:rFonts w:ascii="Tahoma" w:hAnsi="Tahoma"/>
          <w:sz w:val="20"/>
          <w:szCs w:val="20"/>
          <w:rtl w:val="0"/>
          <w:lang w:val="it-IT"/>
        </w:rPr>
        <w:t>il passaggio delle informazioni, sostenendo la motivazione degli studenti e sviluppando la loro autonomia intellettiva e sociale;</w:t>
      </w:r>
    </w:p>
    <w:p>
      <w:pPr>
        <w:pStyle w:val="Normale (Web)"/>
      </w:pPr>
      <w:r>
        <w:rPr>
          <w:rStyle w:val="Nessuno"/>
          <w:rFonts w:ascii="Tahoma" w:hAnsi="Tahoma"/>
          <w:sz w:val="20"/>
          <w:szCs w:val="20"/>
          <w:rtl w:val="0"/>
          <w:lang w:val="it-IT"/>
        </w:rPr>
        <w:t>b) di programmare una progressione nell</w:t>
      </w:r>
      <w:r>
        <w:rPr>
          <w:rStyle w:val="Nessuno"/>
          <w:rFonts w:ascii="Tahoma" w:hAnsi="Tahoma" w:hint="default"/>
          <w:sz w:val="20"/>
          <w:szCs w:val="20"/>
          <w:rtl w:val="0"/>
          <w:lang w:val="it-IT"/>
        </w:rPr>
        <w:t>’</w:t>
      </w:r>
      <w:r>
        <w:rPr>
          <w:rStyle w:val="Nessuno"/>
          <w:rFonts w:ascii="Tahoma" w:hAnsi="Tahoma"/>
          <w:sz w:val="20"/>
          <w:szCs w:val="20"/>
          <w:rtl w:val="0"/>
          <w:lang w:val="it-IT"/>
        </w:rPr>
        <w:t>introduzione di testi la cui complessit</w:t>
      </w:r>
      <w:r>
        <w:rPr>
          <w:rStyle w:val="Nessuno"/>
          <w:rFonts w:ascii="Tahoma" w:hAnsi="Tahoma" w:hint="default"/>
          <w:sz w:val="20"/>
          <w:szCs w:val="20"/>
          <w:rtl w:val="0"/>
          <w:lang w:val="it-IT"/>
        </w:rPr>
        <w:t xml:space="preserve">à </w:t>
      </w:r>
      <w:r>
        <w:rPr>
          <w:rStyle w:val="Nessuno"/>
          <w:rFonts w:ascii="Tahoma" w:hAnsi="Tahoma"/>
          <w:sz w:val="20"/>
          <w:szCs w:val="20"/>
          <w:rtl w:val="0"/>
          <w:lang w:val="it-IT"/>
        </w:rPr>
        <w:t>linguistica aumenta gradualmente;</w:t>
      </w:r>
    </w:p>
    <w:p>
      <w:pPr>
        <w:pStyle w:val="Normale (Web)"/>
      </w:pPr>
      <w:r>
        <w:rPr>
          <w:rStyle w:val="Nessuno"/>
          <w:rFonts w:ascii="Tahoma" w:hAnsi="Tahoma"/>
          <w:sz w:val="20"/>
          <w:szCs w:val="20"/>
          <w:rtl w:val="0"/>
          <w:lang w:val="it-IT"/>
        </w:rPr>
        <w:t>c)</w:t>
      </w:r>
      <w:r>
        <w:rPr>
          <w:rStyle w:val="Nessuno"/>
          <w:rFonts w:ascii="Tahoma" w:hAnsi="Tahoma"/>
          <w:sz w:val="20"/>
          <w:szCs w:val="20"/>
          <w:rtl w:val="0"/>
          <w:lang w:val="it-IT"/>
        </w:rPr>
        <w:t xml:space="preserve"> </w:t>
      </w:r>
      <w:r>
        <w:rPr>
          <w:rStyle w:val="Nessuno"/>
          <w:rFonts w:ascii="Tahoma" w:hAnsi="Tahoma"/>
          <w:sz w:val="20"/>
          <w:szCs w:val="20"/>
          <w:rtl w:val="0"/>
          <w:lang w:val="it-IT"/>
        </w:rPr>
        <w:t>di costruire prove appropriate per le verifiche (iniziali, intermedie, finali) (Vedovelli 1994).</w:t>
      </w:r>
    </w:p>
    <w:p>
      <w:pPr>
        <w:pStyle w:val="Normale (Web)"/>
      </w:pPr>
      <w:r>
        <w:rPr>
          <w:rStyle w:val="Nessuno"/>
          <w:rFonts w:ascii="Tahoma" w:hAnsi="Tahoma"/>
          <w:sz w:val="20"/>
          <w:szCs w:val="20"/>
          <w:rtl w:val="0"/>
          <w:lang w:val="it-IT"/>
        </w:rPr>
        <w:t xml:space="preserve">Tuttavia, per rendere comprensibile il contenuto dei testi scritti </w:t>
      </w:r>
      <w:r>
        <w:rPr>
          <w:rStyle w:val="Nessuno"/>
          <w:rFonts w:ascii="Tahoma" w:hAnsi="Tahoma" w:hint="default"/>
          <w:sz w:val="20"/>
          <w:szCs w:val="20"/>
          <w:rtl w:val="0"/>
          <w:lang w:val="it-IT"/>
        </w:rPr>
        <w:t xml:space="preserve">– </w:t>
      </w:r>
      <w:r>
        <w:rPr>
          <w:rStyle w:val="Nessuno"/>
          <w:rFonts w:ascii="Tahoma" w:hAnsi="Tahoma"/>
          <w:sz w:val="20"/>
          <w:szCs w:val="20"/>
          <w:rtl w:val="0"/>
          <w:lang w:val="it-IT"/>
        </w:rPr>
        <w:t xml:space="preserve">soprattutto a quanti presentano varie forme e vari livelli di svantaggio linguistico -, non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 xml:space="preserve">sufficiente la redazione di testi di facile lettura, </w:t>
      </w:r>
      <w:r>
        <w:rPr>
          <w:rStyle w:val="Nessuno"/>
          <w:rFonts w:ascii="Tahoma" w:hAnsi="Tahoma" w:hint="default"/>
          <w:sz w:val="20"/>
          <w:szCs w:val="20"/>
          <w:rtl w:val="0"/>
          <w:lang w:val="it-IT"/>
        </w:rPr>
        <w:t xml:space="preserve">è </w:t>
      </w:r>
      <w:r>
        <w:rPr>
          <w:rStyle w:val="Nessuno"/>
          <w:rFonts w:ascii="Tahoma" w:hAnsi="Tahoma"/>
          <w:sz w:val="20"/>
          <w:szCs w:val="20"/>
          <w:rtl w:val="0"/>
          <w:lang w:val="it-IT"/>
        </w:rPr>
        <w:t>necessario infatti da un lato utilizzare strategie che facilitano la comprensione (attivare la motivazione, creare aspettative, fare ipotesi sul contenuto del testo, confrontare le ipotesi, ecc.), dall</w:t>
      </w:r>
      <w:r>
        <w:rPr>
          <w:rStyle w:val="Nessuno"/>
          <w:rFonts w:ascii="Tahoma" w:hAnsi="Tahoma" w:hint="default"/>
          <w:sz w:val="20"/>
          <w:szCs w:val="20"/>
          <w:rtl w:val="0"/>
          <w:lang w:val="it-IT"/>
        </w:rPr>
        <w:t>’</w:t>
      </w:r>
      <w:r>
        <w:rPr>
          <w:rStyle w:val="Nessuno"/>
          <w:rFonts w:ascii="Tahoma" w:hAnsi="Tahoma"/>
          <w:sz w:val="20"/>
          <w:szCs w:val="20"/>
          <w:rtl w:val="0"/>
          <w:lang w:val="it-IT"/>
        </w:rPr>
        <w:t>altro mettere gli studenti in grado di padroneggiare tecniche e strategie di lettura adeguate allo scopo, nonch</w:t>
      </w:r>
      <w:r>
        <w:rPr>
          <w:rStyle w:val="Nessuno"/>
          <w:rFonts w:ascii="Tahoma" w:hAnsi="Tahoma" w:hint="default"/>
          <w:sz w:val="20"/>
          <w:szCs w:val="20"/>
          <w:rtl w:val="0"/>
          <w:lang w:val="it-IT"/>
        </w:rPr>
        <w:t xml:space="preserve">é </w:t>
      </w:r>
      <w:r>
        <w:rPr>
          <w:rStyle w:val="Nessuno"/>
          <w:rFonts w:ascii="Tahoma" w:hAnsi="Tahoma"/>
          <w:sz w:val="20"/>
          <w:szCs w:val="20"/>
          <w:rtl w:val="0"/>
          <w:lang w:val="it-IT"/>
        </w:rPr>
        <w:t>creare percorsi esercitativi per adoperare e memorizzare i contenuti da trasmettere. Aspetti questi molto interessanti che saranno affrontati in articoli successivi.</w:t>
      </w:r>
    </w:p>
    <w:p>
      <w:pPr>
        <w:pStyle w:val="Normale (Web)"/>
      </w:pPr>
      <w:r>
        <w:rPr>
          <w:rStyle w:val="Nessuno"/>
          <w:rFonts w:ascii="Tahoma" w:hAnsi="Tahoma"/>
          <w:sz w:val="15"/>
          <w:szCs w:val="15"/>
          <w:rtl w:val="0"/>
          <w:lang w:val="it-IT"/>
        </w:rPr>
        <w:t>Note</w:t>
      </w:r>
    </w:p>
    <w:p>
      <w:pPr>
        <w:pStyle w:val="Normale (Web)"/>
      </w:pPr>
      <w:r>
        <w:rPr>
          <w:rStyle w:val="Nessuno"/>
          <w:rFonts w:ascii="Tahoma" w:hAnsi="Tahoma"/>
          <w:sz w:val="15"/>
          <w:szCs w:val="15"/>
          <w:rtl w:val="0"/>
          <w:lang w:val="it-IT"/>
        </w:rPr>
        <w:t>(</w:t>
      </w:r>
      <w:r>
        <w:rPr>
          <w:rStyle w:val="Macchina da scrivere HTML"/>
          <w:rtl w:val="0"/>
        </w:rPr>
        <w:t>1</w:t>
      </w:r>
      <w:r>
        <w:rPr>
          <w:rStyle w:val="Nessuno"/>
          <w:rFonts w:ascii="Tahoma" w:hAnsi="Tahoma"/>
          <w:sz w:val="15"/>
          <w:szCs w:val="15"/>
          <w:rtl w:val="0"/>
          <w:lang w:val="it-IT"/>
        </w:rPr>
        <w:t>) IEA (International Association for the Evaluation of Educational Achievement, "Associazione Internazionale per la Valutazione del Profitto Scolastico", SAL "Studio Alfabetizzazione Lettura".</w:t>
      </w:r>
      <w:r>
        <w:rPr>
          <w:rStyle w:val="Nessuno"/>
          <w:rFonts w:ascii="Arial Unicode MS" w:cs="Arial Unicode MS" w:hAnsi="Arial Unicode MS" w:eastAsia="Arial Unicode MS"/>
          <w:b w:val="0"/>
          <w:bCs w:val="0"/>
          <w:i w:val="0"/>
          <w:iCs w:val="0"/>
        </w:rPr>
        <w:br w:type="textWrapping"/>
      </w:r>
      <w:r>
        <w:rPr>
          <w:rStyle w:val="Nessuno"/>
          <w:rFonts w:ascii="Tahoma" w:hAnsi="Tahoma"/>
          <w:sz w:val="15"/>
          <w:szCs w:val="15"/>
          <w:rtl w:val="0"/>
          <w:lang w:val="it-IT"/>
        </w:rPr>
        <w:t>(</w:t>
      </w:r>
      <w:r>
        <w:rPr>
          <w:rStyle w:val="Macchina da scrivere HTML"/>
          <w:rtl w:val="0"/>
        </w:rPr>
        <w:t>2</w:t>
      </w:r>
      <w:r>
        <w:rPr>
          <w:rStyle w:val="Nessuno"/>
          <w:rFonts w:ascii="Tahoma" w:hAnsi="Tahoma"/>
          <w:sz w:val="15"/>
          <w:szCs w:val="15"/>
          <w:rtl w:val="0"/>
          <w:lang w:val="it-IT"/>
        </w:rPr>
        <w:t>) Per una definizione del concetto di "alfabetizzazione", si veda per Lucisano 1995: 223 ss.</w:t>
      </w:r>
      <w:r>
        <w:rPr>
          <w:rStyle w:val="Nessuno"/>
          <w:rFonts w:ascii="Arial Unicode MS" w:cs="Arial Unicode MS" w:hAnsi="Arial Unicode MS" w:eastAsia="Arial Unicode MS"/>
          <w:b w:val="0"/>
          <w:bCs w:val="0"/>
          <w:i w:val="0"/>
          <w:iCs w:val="0"/>
        </w:rPr>
        <w:br w:type="textWrapping"/>
      </w:r>
      <w:r>
        <w:rPr>
          <w:rStyle w:val="Nessuno"/>
          <w:rFonts w:ascii="Tahoma" w:hAnsi="Tahoma"/>
          <w:sz w:val="15"/>
          <w:szCs w:val="15"/>
          <w:rtl w:val="0"/>
          <w:lang w:val="it-IT"/>
        </w:rPr>
        <w:t>(</w:t>
      </w:r>
      <w:r>
        <w:rPr>
          <w:rStyle w:val="Macchina da scrivere HTML"/>
          <w:rtl w:val="0"/>
        </w:rPr>
        <w:t>3</w:t>
      </w:r>
      <w:r>
        <w:rPr>
          <w:rStyle w:val="Nessuno"/>
          <w:rFonts w:ascii="Tahoma" w:hAnsi="Tahoma"/>
          <w:sz w:val="15"/>
          <w:szCs w:val="15"/>
          <w:rtl w:val="0"/>
          <w:lang w:val="it-IT"/>
        </w:rPr>
        <w:t>) Si pensi, per es., al tipo di lingua utilizzato in classe dall</w:t>
      </w:r>
      <w:r>
        <w:rPr>
          <w:rStyle w:val="Nessuno"/>
          <w:rFonts w:ascii="Tahoma" w:hAnsi="Tahoma" w:hint="default"/>
          <w:sz w:val="15"/>
          <w:szCs w:val="15"/>
          <w:rtl w:val="0"/>
          <w:lang w:val="it-IT"/>
        </w:rPr>
        <w:t>’</w:t>
      </w:r>
      <w:r>
        <w:rPr>
          <w:rStyle w:val="Nessuno"/>
          <w:rFonts w:ascii="Tahoma" w:hAnsi="Tahoma"/>
          <w:sz w:val="15"/>
          <w:szCs w:val="15"/>
          <w:rtl w:val="0"/>
          <w:lang w:val="it-IT"/>
        </w:rPr>
        <w:t>insegnante durante le spiegazioni.</w:t>
      </w:r>
      <w:r>
        <w:rPr>
          <w:rStyle w:val="Hyperlink.1"/>
        </w:rPr>
        <w:fldChar w:fldCharType="begin" w:fldLock="0"/>
      </w:r>
      <w:r>
        <w:rPr>
          <w:rStyle w:val="Hyperlink.1"/>
        </w:rPr>
        <w:instrText xml:space="preserve"> HYPERLINK "http://associazioni.comune.firenze.it/ilsa/dcp_aprmag02/art_eja.htm#tuttavia"</w:instrText>
      </w:r>
      <w:r>
        <w:rPr>
          <w:rStyle w:val="Hyperlink.1"/>
        </w:rPr>
        <w:fldChar w:fldCharType="separate" w:fldLock="0"/>
      </w:r>
      <w:r>
        <w:rPr>
          <w:rStyle w:val="Hyperlink.1"/>
          <w:rtl w:val="0"/>
        </w:rPr>
        <w:t>torna al testo</w:t>
      </w:r>
      <w:r>
        <w:rPr/>
        <w:fldChar w:fldCharType="end" w:fldLock="0"/>
      </w:r>
      <w:r>
        <w:rPr>
          <w:rStyle w:val="Nessuno"/>
          <w:rFonts w:ascii="Arial Unicode MS" w:cs="Arial Unicode MS" w:hAnsi="Arial Unicode MS" w:eastAsia="Arial Unicode MS"/>
          <w:b w:val="0"/>
          <w:bCs w:val="0"/>
          <w:i w:val="0"/>
          <w:iCs w:val="0"/>
        </w:rPr>
        <w:br w:type="textWrapping"/>
      </w:r>
      <w:r>
        <w:rPr>
          <w:rStyle w:val="Nessuno"/>
          <w:rFonts w:ascii="Tahoma" w:hAnsi="Tahoma"/>
          <w:sz w:val="15"/>
          <w:szCs w:val="15"/>
          <w:rtl w:val="0"/>
          <w:lang w:val="it-IT"/>
        </w:rPr>
        <w:t>(</w:t>
      </w:r>
      <w:r>
        <w:rPr>
          <w:rStyle w:val="Macchina da scrivere HTML"/>
          <w:rtl w:val="0"/>
        </w:rPr>
        <w:t>4</w:t>
      </w:r>
      <w:r>
        <w:rPr>
          <w:rStyle w:val="Nessuno"/>
          <w:rFonts w:ascii="Tahoma" w:hAnsi="Tahoma"/>
          <w:sz w:val="15"/>
          <w:szCs w:val="15"/>
          <w:rtl w:val="0"/>
          <w:lang w:val="it-IT"/>
        </w:rPr>
        <w:t>) Il periodico si rivolge "principalmente a quel 20% di bambini e ragazzi italiano che nella scuola dell</w:t>
      </w:r>
      <w:r>
        <w:rPr>
          <w:rStyle w:val="Nessuno"/>
          <w:rFonts w:ascii="Tahoma" w:hAnsi="Tahoma" w:hint="default"/>
          <w:sz w:val="15"/>
          <w:szCs w:val="15"/>
          <w:rtl w:val="0"/>
          <w:lang w:val="it-IT"/>
        </w:rPr>
        <w:t>’</w:t>
      </w:r>
      <w:r>
        <w:rPr>
          <w:rStyle w:val="Nessuno"/>
          <w:rFonts w:ascii="Tahoma" w:hAnsi="Tahoma"/>
          <w:sz w:val="15"/>
          <w:szCs w:val="15"/>
          <w:rtl w:val="0"/>
          <w:lang w:val="it-IT"/>
        </w:rPr>
        <w:t>obbligo presenta una forma di difficolt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di apprendimento; si rivolge poi a persone che, pur avendo capacit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linguistico-cognitive indenni, vivono situazioni di marginalit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linguistico-culturale come gli immigrati in Italia; si rivolge infine agli stranieri che iniziano a studiare la lingua italiana (in Italia o all</w:t>
      </w:r>
      <w:r>
        <w:rPr>
          <w:rStyle w:val="Nessuno"/>
          <w:rFonts w:ascii="Tahoma" w:hAnsi="Tahoma" w:hint="default"/>
          <w:sz w:val="15"/>
          <w:szCs w:val="15"/>
          <w:rtl w:val="0"/>
          <w:lang w:val="it-IT"/>
        </w:rPr>
        <w:t>’</w:t>
      </w:r>
      <w:r>
        <w:rPr>
          <w:rStyle w:val="Nessuno"/>
          <w:rFonts w:ascii="Tahoma" w:hAnsi="Tahoma"/>
          <w:sz w:val="15"/>
          <w:szCs w:val="15"/>
          <w:rtl w:val="0"/>
          <w:lang w:val="it-IT"/>
        </w:rPr>
        <w:t>estero)" (Piemontese: 231 ss.).</w:t>
      </w:r>
      <w:r>
        <w:rPr>
          <w:rStyle w:val="Nessuno"/>
          <w:rFonts w:ascii="Tahoma" w:hAnsi="Tahoma" w:hint="default"/>
          <w:rtl w:val="0"/>
          <w:lang w:val="it-IT"/>
        </w:rPr>
        <w:t xml:space="preserve">  </w:t>
      </w:r>
      <w:r>
        <w:rPr>
          <w:rStyle w:val="Hyperlink.1"/>
        </w:rPr>
        <w:fldChar w:fldCharType="begin" w:fldLock="0"/>
      </w:r>
      <w:r>
        <w:rPr>
          <w:rStyle w:val="Hyperlink.1"/>
        </w:rPr>
        <w:instrText xml:space="preserve"> HYPERLINK "http://associazioni.comune.firenze.it/ilsa/dcp_aprmag02/art_eja.htm#uno"</w:instrText>
      </w:r>
      <w:r>
        <w:rPr>
          <w:rStyle w:val="Hyperlink.1"/>
        </w:rPr>
        <w:fldChar w:fldCharType="separate" w:fldLock="0"/>
      </w:r>
      <w:r>
        <w:rPr>
          <w:rStyle w:val="Hyperlink.1"/>
          <w:rtl w:val="0"/>
        </w:rPr>
        <w:t>torna al testo</w:t>
      </w:r>
      <w:r>
        <w:rPr/>
        <w:fldChar w:fldCharType="end" w:fldLock="0"/>
      </w:r>
      <w:r>
        <w:rPr>
          <w:rStyle w:val="Nessuno"/>
          <w:rFonts w:ascii="Arial Unicode MS" w:cs="Arial Unicode MS" w:hAnsi="Arial Unicode MS" w:eastAsia="Arial Unicode MS"/>
          <w:b w:val="0"/>
          <w:bCs w:val="0"/>
          <w:i w:val="0"/>
          <w:iCs w:val="0"/>
        </w:rPr>
        <w:br w:type="textWrapping"/>
      </w:r>
      <w:r>
        <w:rPr>
          <w:rStyle w:val="Nessuno"/>
          <w:rFonts w:ascii="Tahoma" w:hAnsi="Tahoma"/>
          <w:sz w:val="15"/>
          <w:szCs w:val="15"/>
          <w:rtl w:val="0"/>
          <w:lang w:val="it-IT"/>
        </w:rPr>
        <w:t>(</w:t>
      </w:r>
      <w:r>
        <w:rPr>
          <w:rStyle w:val="Macchina da scrivere HTML"/>
          <w:rtl w:val="0"/>
        </w:rPr>
        <w:t>5</w:t>
      </w:r>
      <w:r>
        <w:rPr>
          <w:rStyle w:val="Nessuno"/>
          <w:rFonts w:ascii="Tahoma" w:hAnsi="Tahoma"/>
          <w:sz w:val="15"/>
          <w:szCs w:val="15"/>
          <w:rtl w:val="0"/>
          <w:lang w:val="it-IT"/>
        </w:rPr>
        <w:t>) Si veda l</w:t>
      </w:r>
      <w:r>
        <w:rPr>
          <w:rStyle w:val="Nessuno"/>
          <w:rFonts w:ascii="Tahoma" w:hAnsi="Tahoma" w:hint="default"/>
          <w:sz w:val="15"/>
          <w:szCs w:val="15"/>
          <w:rtl w:val="0"/>
          <w:lang w:val="it-IT"/>
        </w:rPr>
        <w:t>’</w:t>
      </w:r>
      <w:r>
        <w:rPr>
          <w:rStyle w:val="Nessuno"/>
          <w:rFonts w:ascii="Tahoma" w:hAnsi="Tahoma"/>
          <w:sz w:val="15"/>
          <w:szCs w:val="15"/>
          <w:rtl w:val="0"/>
          <w:lang w:val="it-IT"/>
        </w:rPr>
        <w:t>ipotesi dell</w:t>
      </w:r>
      <w:r>
        <w:rPr>
          <w:rStyle w:val="Nessuno"/>
          <w:rFonts w:ascii="Tahoma" w:hAnsi="Tahoma" w:hint="default"/>
          <w:sz w:val="15"/>
          <w:szCs w:val="15"/>
          <w:rtl w:val="0"/>
          <w:lang w:val="it-IT"/>
        </w:rPr>
        <w:t>’</w:t>
      </w:r>
      <w:r>
        <w:rPr>
          <w:rStyle w:val="Nessuno"/>
          <w:rFonts w:ascii="Tahoma" w:hAnsi="Tahoma"/>
          <w:sz w:val="15"/>
          <w:szCs w:val="15"/>
          <w:rtl w:val="0"/>
          <w:lang w:val="it-IT"/>
        </w:rPr>
        <w:t>input</w:t>
      </w:r>
      <w:r>
        <w:rPr>
          <w:rStyle w:val="Nessuno"/>
          <w:rFonts w:ascii="Tahoma" w:hAnsi="Tahoma"/>
          <w:sz w:val="15"/>
          <w:szCs w:val="15"/>
          <w:rtl w:val="0"/>
          <w:lang w:val="it-IT"/>
        </w:rPr>
        <w:t xml:space="preserve"> comprensibile di Krashen (1985).</w:t>
      </w:r>
      <w:r>
        <w:rPr>
          <w:rStyle w:val="Nessuno"/>
          <w:rFonts w:ascii="Arial Unicode MS" w:cs="Arial Unicode MS" w:hAnsi="Arial Unicode MS" w:eastAsia="Arial Unicode MS"/>
          <w:b w:val="0"/>
          <w:bCs w:val="0"/>
          <w:i w:val="0"/>
          <w:iCs w:val="0"/>
        </w:rPr>
        <w:br w:type="textWrapping"/>
      </w:r>
      <w:r>
        <w:rPr>
          <w:rStyle w:val="Nessuno"/>
          <w:rFonts w:ascii="Tahoma" w:hAnsi="Tahoma"/>
          <w:sz w:val="15"/>
          <w:szCs w:val="15"/>
          <w:rtl w:val="0"/>
          <w:lang w:val="it-IT"/>
        </w:rPr>
        <w:t>(</w:t>
      </w:r>
      <w:r>
        <w:rPr>
          <w:rStyle w:val="Macchina da scrivere HTML"/>
          <w:rtl w:val="0"/>
        </w:rPr>
        <w:t>6</w:t>
      </w:r>
      <w:r>
        <w:rPr>
          <w:rStyle w:val="Nessuno"/>
          <w:rFonts w:ascii="Tahoma" w:hAnsi="Tahoma"/>
          <w:sz w:val="15"/>
          <w:szCs w:val="15"/>
          <w:rtl w:val="0"/>
          <w:lang w:val="it-IT"/>
        </w:rPr>
        <w:t xml:space="preserve">) Per la riscrittura di testi facile lettura, si veda Piemontese 1996b: 244-246. Per esempi di scrittura controllata, si veda Pallotti 2000. </w:t>
      </w:r>
      <w:r>
        <w:rPr>
          <w:rStyle w:val="Nessuno"/>
          <w:rFonts w:ascii="Tahoma" w:hAnsi="Tahoma" w:hint="default"/>
          <w:b w:val="1"/>
          <w:bCs w:val="1"/>
          <w:sz w:val="20"/>
          <w:szCs w:val="20"/>
          <w:rtl w:val="0"/>
          <w:lang w:val="it-IT"/>
        </w:rPr>
        <w:t>   </w:t>
      </w:r>
      <w:r>
        <w:rPr>
          <w:rStyle w:val="Nessuno"/>
          <w:rFonts w:ascii="Tahoma" w:hAnsi="Tahoma"/>
          <w:b w:val="1"/>
          <w:bCs w:val="1"/>
          <w:rtl w:val="0"/>
          <w:lang w:val="it-IT"/>
        </w:rPr>
        <w:t xml:space="preserve"> </w:t>
      </w:r>
      <w:r>
        <w:rPr>
          <w:rStyle w:val="Hyperlink.1"/>
        </w:rPr>
        <w:fldChar w:fldCharType="begin" w:fldLock="0"/>
      </w:r>
      <w:r>
        <w:rPr>
          <w:rStyle w:val="Hyperlink.1"/>
        </w:rPr>
        <w:instrText xml:space="preserve"> HYPERLINK "http://associazioni.comune.firenze.it/ilsa/dcp_aprmag02/art_eja.htm#un"</w:instrText>
      </w:r>
      <w:r>
        <w:rPr>
          <w:rStyle w:val="Hyperlink.1"/>
        </w:rPr>
        <w:fldChar w:fldCharType="separate" w:fldLock="0"/>
      </w:r>
      <w:r>
        <w:rPr>
          <w:rStyle w:val="Hyperlink.1"/>
          <w:rtl w:val="0"/>
        </w:rPr>
        <w:t>torna al testo</w:t>
      </w:r>
      <w:r>
        <w:rPr/>
        <w:fldChar w:fldCharType="end" w:fldLock="0"/>
      </w:r>
    </w:p>
    <w:p>
      <w:pPr>
        <w:pStyle w:val="Normale (Web)"/>
      </w:pPr>
      <w:r>
        <w:rPr>
          <w:rStyle w:val="Nessuno"/>
          <w:rFonts w:ascii="Tahoma" w:hAnsi="Tahoma"/>
          <w:sz w:val="15"/>
          <w:szCs w:val="15"/>
          <w:rtl w:val="0"/>
          <w:lang w:val="it-IT"/>
        </w:rPr>
        <w:t>Riferimenti bibliografici</w:t>
      </w:r>
    </w:p>
    <w:p>
      <w:pPr>
        <w:pStyle w:val="Normale (Web)"/>
      </w:pPr>
      <w:r>
        <w:rPr>
          <w:rStyle w:val="Nessuno"/>
          <w:rFonts w:ascii="Tahoma" w:hAnsi="Tahoma"/>
          <w:sz w:val="15"/>
          <w:szCs w:val="15"/>
          <w:rtl w:val="0"/>
          <w:lang w:val="it-IT"/>
        </w:rPr>
        <w:t xml:space="preserve">Balboni, P. (a cura di) 2000. </w:t>
      </w:r>
      <w:r>
        <w:rPr>
          <w:rStyle w:val="Nessuno"/>
          <w:rFonts w:ascii="Tahoma" w:hAnsi="Tahoma"/>
          <w:sz w:val="15"/>
          <w:szCs w:val="15"/>
          <w:rtl w:val="0"/>
          <w:lang w:val="it-IT"/>
        </w:rPr>
        <w:t>Approccio alla lingua italiana per allievi stranieri.</w:t>
      </w:r>
      <w:r>
        <w:rPr>
          <w:rStyle w:val="Nessuno"/>
          <w:rFonts w:ascii="Tahoma" w:hAnsi="Tahoma"/>
          <w:sz w:val="15"/>
          <w:szCs w:val="15"/>
          <w:rtl w:val="0"/>
          <w:lang w:val="it-IT"/>
        </w:rPr>
        <w:t xml:space="preserve"> Torino. Petrini Editore.</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Calvino, I. 1980. </w:t>
      </w:r>
      <w:r>
        <w:rPr>
          <w:rStyle w:val="Nessuno"/>
          <w:rFonts w:ascii="Tahoma" w:hAnsi="Tahoma"/>
          <w:sz w:val="15"/>
          <w:szCs w:val="15"/>
          <w:rtl w:val="0"/>
          <w:lang w:val="it-IT"/>
        </w:rPr>
        <w:t>L</w:t>
      </w:r>
      <w:r>
        <w:rPr>
          <w:rStyle w:val="Nessuno"/>
          <w:rFonts w:ascii="Tahoma" w:hAnsi="Tahoma" w:hint="default"/>
          <w:sz w:val="15"/>
          <w:szCs w:val="15"/>
          <w:rtl w:val="0"/>
          <w:lang w:val="it-IT"/>
        </w:rPr>
        <w:t>’</w:t>
      </w:r>
      <w:r>
        <w:rPr>
          <w:rStyle w:val="Nessuno"/>
          <w:rFonts w:ascii="Tahoma" w:hAnsi="Tahoma"/>
          <w:sz w:val="15"/>
          <w:szCs w:val="15"/>
          <w:rtl w:val="0"/>
          <w:lang w:val="it-IT"/>
        </w:rPr>
        <w:t>antilingua.</w:t>
      </w:r>
      <w:r>
        <w:rPr>
          <w:rStyle w:val="Nessuno"/>
          <w:rFonts w:ascii="Tahoma" w:hAnsi="Tahoma"/>
          <w:sz w:val="15"/>
          <w:szCs w:val="15"/>
          <w:rtl w:val="0"/>
          <w:lang w:val="it-IT"/>
        </w:rPr>
        <w:t xml:space="preserve"> In Calvino 1980.</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Calvino, I. 1980. </w:t>
      </w:r>
      <w:r>
        <w:rPr>
          <w:rStyle w:val="Nessuno"/>
          <w:rFonts w:ascii="Tahoma" w:hAnsi="Tahoma"/>
          <w:sz w:val="15"/>
          <w:szCs w:val="15"/>
          <w:rtl w:val="0"/>
          <w:lang w:val="it-IT"/>
        </w:rPr>
        <w:t>Una pietra sopra.</w:t>
      </w:r>
      <w:r>
        <w:rPr>
          <w:rStyle w:val="Nessuno"/>
          <w:rFonts w:ascii="Tahoma" w:hAnsi="Tahoma"/>
          <w:sz w:val="15"/>
          <w:szCs w:val="15"/>
          <w:rtl w:val="0"/>
          <w:lang w:val="it-IT"/>
        </w:rPr>
        <w:t xml:space="preserve"> Torino. Einaudi.</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Colombo, A., Romani, W. 1996. </w:t>
      </w:r>
      <w:r>
        <w:rPr>
          <w:rStyle w:val="Nessuno"/>
          <w:rFonts w:ascii="Tahoma" w:hAnsi="Tahoma"/>
          <w:sz w:val="15"/>
          <w:szCs w:val="15"/>
          <w:rtl w:val="0"/>
          <w:lang w:val="it-IT"/>
        </w:rPr>
        <w:t>"</w:t>
      </w:r>
      <w:r>
        <w:rPr>
          <w:rStyle w:val="Nessuno"/>
          <w:rFonts w:ascii="Tahoma" w:hAnsi="Tahoma" w:hint="default"/>
          <w:sz w:val="15"/>
          <w:szCs w:val="15"/>
          <w:rtl w:val="0"/>
          <w:lang w:val="it-IT"/>
        </w:rPr>
        <w:t xml:space="preserve">È </w:t>
      </w:r>
      <w:r>
        <w:rPr>
          <w:rStyle w:val="Nessuno"/>
          <w:rFonts w:ascii="Tahoma" w:hAnsi="Tahoma"/>
          <w:sz w:val="15"/>
          <w:szCs w:val="15"/>
          <w:rtl w:val="0"/>
          <w:lang w:val="it-IT"/>
        </w:rPr>
        <w:t>la lingua che ci fa uguali". Lo svantaggio linguistico: problemi di definizione e di intervento.</w:t>
      </w:r>
      <w:r>
        <w:rPr>
          <w:rStyle w:val="Nessuno"/>
          <w:rFonts w:ascii="Tahoma" w:hAnsi="Tahoma"/>
          <w:sz w:val="15"/>
          <w:szCs w:val="15"/>
          <w:rtl w:val="0"/>
          <w:lang w:val="it-IT"/>
        </w:rPr>
        <w:t xml:space="preserve"> Firenze. La Nuova Italia.</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Corda Costa, A., Visalberghi, A. (a cura di) 1995. </w:t>
      </w:r>
      <w:r>
        <w:rPr>
          <w:rStyle w:val="Nessuno"/>
          <w:rFonts w:ascii="Tahoma" w:hAnsi="Tahoma"/>
          <w:sz w:val="15"/>
          <w:szCs w:val="15"/>
          <w:rtl w:val="0"/>
          <w:lang w:val="it-IT"/>
        </w:rPr>
        <w:t>Misurare e valutare le competenze linguistiche</w:t>
      </w:r>
      <w:r>
        <w:rPr>
          <w:rStyle w:val="Nessuno"/>
          <w:rFonts w:ascii="Tahoma" w:hAnsi="Tahoma"/>
          <w:sz w:val="15"/>
          <w:szCs w:val="15"/>
          <w:rtl w:val="0"/>
          <w:lang w:val="it-IT"/>
        </w:rPr>
        <w:t>. Firenze. La Nuova Italia.</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Cortelazzo, M. A. 1994. </w:t>
      </w:r>
      <w:r>
        <w:rPr>
          <w:rStyle w:val="Nessuno"/>
          <w:rFonts w:ascii="Tahoma" w:hAnsi="Tahoma"/>
          <w:sz w:val="15"/>
          <w:szCs w:val="15"/>
          <w:rtl w:val="0"/>
          <w:lang w:val="it-IT"/>
        </w:rPr>
        <w:t>Testo scientifico e manuali scolastici.</w:t>
      </w:r>
      <w:r>
        <w:rPr>
          <w:rStyle w:val="Nessuno"/>
          <w:rFonts w:ascii="Tahoma" w:hAnsi="Tahoma"/>
          <w:sz w:val="15"/>
          <w:szCs w:val="15"/>
          <w:rtl w:val="0"/>
          <w:lang w:val="it-IT"/>
        </w:rPr>
        <w:t xml:space="preserve"> In Zambelli 1994: 3-14.</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De Mauro, T., Piemontese, M. E., Vedovelli, M. (a cura di) 1986. </w:t>
      </w:r>
      <w:r>
        <w:rPr>
          <w:rStyle w:val="Nessuno"/>
          <w:rFonts w:ascii="Tahoma" w:hAnsi="Tahoma"/>
          <w:sz w:val="15"/>
          <w:szCs w:val="15"/>
          <w:rtl w:val="0"/>
          <w:lang w:val="it-IT"/>
        </w:rPr>
        <w:t>Leggibilit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e comprensione</w:t>
      </w:r>
      <w:r>
        <w:rPr>
          <w:rStyle w:val="Nessuno"/>
          <w:rFonts w:ascii="Tahoma" w:hAnsi="Tahoma"/>
          <w:sz w:val="15"/>
          <w:szCs w:val="15"/>
          <w:rtl w:val="0"/>
          <w:lang w:val="it-IT"/>
        </w:rPr>
        <w:t>. "Linguaggi", III, 3.</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Flesch, R. 1946. </w:t>
      </w:r>
      <w:r>
        <w:rPr>
          <w:rStyle w:val="Nessuno"/>
          <w:rFonts w:ascii="Tahoma" w:hAnsi="Tahoma"/>
          <w:sz w:val="15"/>
          <w:szCs w:val="15"/>
          <w:rtl w:val="0"/>
          <w:lang w:val="en-US"/>
        </w:rPr>
        <w:t>The Art of Plain Talk</w:t>
      </w:r>
      <w:r>
        <w:rPr>
          <w:rStyle w:val="Nessuno"/>
          <w:rFonts w:ascii="Tahoma" w:hAnsi="Tahoma"/>
          <w:sz w:val="15"/>
          <w:szCs w:val="15"/>
          <w:rtl w:val="0"/>
          <w:lang w:val="en-US"/>
        </w:rPr>
        <w:t>. New York. Harper &amp; Row</w:t>
      </w:r>
      <w:r>
        <w:rPr>
          <w:rStyle w:val="Nessuno"/>
          <w:rFonts w:ascii="Tahoma" w:hAnsi="Tahoma"/>
          <w:sz w:val="20"/>
          <w:szCs w:val="20"/>
          <w:rtl w:val="0"/>
          <w:lang w:val="en-US"/>
        </w:rPr>
        <w:t>.</w:t>
      </w:r>
      <w:r>
        <w:rPr>
          <w:rStyle w:val="Nessuno"/>
          <w:rFonts w:ascii="Arial Unicode MS" w:cs="Arial Unicode MS" w:hAnsi="Arial Unicode MS" w:eastAsia="Arial Unicode MS"/>
          <w:b w:val="0"/>
          <w:bCs w:val="0"/>
          <w:i w:val="0"/>
          <w:iCs w:val="0"/>
          <w:sz w:val="20"/>
          <w:szCs w:val="20"/>
          <w:lang w:val="en-US"/>
        </w:rPr>
        <w:br w:type="textWrapping"/>
      </w:r>
      <w:r>
        <w:rPr>
          <w:rStyle w:val="Nessuno"/>
          <w:rFonts w:ascii="Tahoma" w:hAnsi="Tahoma"/>
          <w:sz w:val="15"/>
          <w:szCs w:val="15"/>
          <w:rtl w:val="0"/>
          <w:lang w:val="en-US"/>
        </w:rPr>
        <w:t xml:space="preserve">Flesch, R. 1949. </w:t>
      </w:r>
      <w:r>
        <w:rPr>
          <w:rStyle w:val="Nessuno"/>
          <w:rFonts w:ascii="Tahoma" w:hAnsi="Tahoma"/>
          <w:sz w:val="15"/>
          <w:szCs w:val="15"/>
          <w:rtl w:val="0"/>
          <w:lang w:val="en-US"/>
        </w:rPr>
        <w:t>How to Test Readibility</w:t>
      </w:r>
      <w:r>
        <w:rPr>
          <w:rStyle w:val="Nessuno"/>
          <w:rFonts w:ascii="Tahoma" w:hAnsi="Tahoma"/>
          <w:sz w:val="15"/>
          <w:szCs w:val="15"/>
          <w:rtl w:val="0"/>
          <w:lang w:val="en-US"/>
        </w:rPr>
        <w:t>. New York. Harper &amp; Row.</w:t>
      </w:r>
      <w:r>
        <w:rPr>
          <w:rStyle w:val="Nessuno"/>
          <w:rFonts w:ascii="Arial Unicode MS" w:cs="Arial Unicode MS" w:hAnsi="Arial Unicode MS" w:eastAsia="Arial Unicode MS"/>
          <w:b w:val="0"/>
          <w:bCs w:val="0"/>
          <w:i w:val="0"/>
          <w:iCs w:val="0"/>
          <w:sz w:val="20"/>
          <w:szCs w:val="20"/>
          <w:lang w:val="en-US"/>
        </w:rPr>
        <w:br w:type="textWrapping"/>
      </w:r>
      <w:r>
        <w:rPr>
          <w:rStyle w:val="Nessuno"/>
          <w:rFonts w:ascii="Tahoma" w:hAnsi="Tahoma"/>
          <w:sz w:val="15"/>
          <w:szCs w:val="15"/>
          <w:rtl w:val="0"/>
          <w:lang w:val="en-US"/>
        </w:rPr>
        <w:t xml:space="preserve">Krashen, S. 1985. </w:t>
      </w:r>
      <w:r>
        <w:rPr>
          <w:rStyle w:val="Nessuno"/>
          <w:rFonts w:ascii="Tahoma" w:hAnsi="Tahoma"/>
          <w:sz w:val="15"/>
          <w:szCs w:val="15"/>
          <w:rtl w:val="0"/>
          <w:lang w:val="en-US"/>
        </w:rPr>
        <w:t>The Input Hypothesis.</w:t>
      </w:r>
      <w:r>
        <w:rPr>
          <w:rStyle w:val="Nessuno"/>
          <w:rFonts w:ascii="Tahoma" w:hAnsi="Tahoma"/>
          <w:sz w:val="15"/>
          <w:szCs w:val="15"/>
          <w:rtl w:val="0"/>
          <w:lang w:val="en-US"/>
        </w:rPr>
        <w:t xml:space="preserve"> </w:t>
      </w:r>
      <w:r>
        <w:rPr>
          <w:rStyle w:val="Nessuno"/>
          <w:rFonts w:ascii="Tahoma" w:hAnsi="Tahoma"/>
          <w:sz w:val="15"/>
          <w:szCs w:val="15"/>
          <w:rtl w:val="0"/>
          <w:lang w:val="it-IT"/>
        </w:rPr>
        <w:t>Londra. Longman.</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Lucisano, P. 1995. </w:t>
      </w:r>
      <w:r>
        <w:rPr>
          <w:rStyle w:val="Nessuno"/>
          <w:rFonts w:ascii="Tahoma" w:hAnsi="Tahoma"/>
          <w:sz w:val="15"/>
          <w:szCs w:val="15"/>
          <w:rtl w:val="0"/>
          <w:lang w:val="it-IT"/>
        </w:rPr>
        <w:t>Perch</w:t>
      </w:r>
      <w:r>
        <w:rPr>
          <w:rStyle w:val="Nessuno"/>
          <w:rFonts w:ascii="Tahoma" w:hAnsi="Tahoma" w:hint="default"/>
          <w:sz w:val="15"/>
          <w:szCs w:val="15"/>
          <w:rtl w:val="0"/>
          <w:lang w:val="it-IT"/>
        </w:rPr>
        <w:t xml:space="preserve">é </w:t>
      </w:r>
      <w:r>
        <w:rPr>
          <w:rStyle w:val="Nessuno"/>
          <w:rFonts w:ascii="Tahoma" w:hAnsi="Tahoma"/>
          <w:sz w:val="15"/>
          <w:szCs w:val="15"/>
          <w:rtl w:val="0"/>
          <w:lang w:val="it-IT"/>
        </w:rPr>
        <w:t>una ricerca sull</w:t>
      </w:r>
      <w:r>
        <w:rPr>
          <w:rStyle w:val="Nessuno"/>
          <w:rFonts w:ascii="Tahoma" w:hAnsi="Tahoma" w:hint="default"/>
          <w:sz w:val="15"/>
          <w:szCs w:val="15"/>
          <w:rtl w:val="0"/>
          <w:lang w:val="it-IT"/>
        </w:rPr>
        <w:t>’</w:t>
      </w:r>
      <w:r>
        <w:rPr>
          <w:rStyle w:val="Nessuno"/>
          <w:rFonts w:ascii="Tahoma" w:hAnsi="Tahoma"/>
          <w:sz w:val="15"/>
          <w:szCs w:val="15"/>
          <w:rtl w:val="0"/>
          <w:lang w:val="it-IT"/>
        </w:rPr>
        <w:t>alfabetizzazione.</w:t>
      </w:r>
      <w:r>
        <w:rPr>
          <w:rStyle w:val="Nessuno"/>
          <w:rFonts w:ascii="Tahoma" w:hAnsi="Tahoma"/>
          <w:sz w:val="15"/>
          <w:szCs w:val="15"/>
          <w:rtl w:val="0"/>
          <w:lang w:val="it-IT"/>
        </w:rPr>
        <w:t xml:space="preserve"> In Corda Costa, Visalberghi 1995: 233-268.</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Lucisano, P., Ferreri, S. 1996. </w:t>
      </w:r>
      <w:r>
        <w:rPr>
          <w:rStyle w:val="Nessuno"/>
          <w:rFonts w:ascii="Tahoma" w:hAnsi="Tahoma"/>
          <w:sz w:val="15"/>
          <w:szCs w:val="15"/>
          <w:rtl w:val="0"/>
          <w:lang w:val="it-IT"/>
        </w:rPr>
        <w:t>Indagine IEA sull</w:t>
      </w:r>
      <w:r>
        <w:rPr>
          <w:rStyle w:val="Nessuno"/>
          <w:rFonts w:ascii="Tahoma" w:hAnsi="Tahoma" w:hint="default"/>
          <w:sz w:val="15"/>
          <w:szCs w:val="15"/>
          <w:rtl w:val="0"/>
          <w:lang w:val="it-IT"/>
        </w:rPr>
        <w:t>’</w:t>
      </w:r>
      <w:r>
        <w:rPr>
          <w:rStyle w:val="Nessuno"/>
          <w:rFonts w:ascii="Tahoma" w:hAnsi="Tahoma"/>
          <w:sz w:val="15"/>
          <w:szCs w:val="15"/>
          <w:rtl w:val="0"/>
          <w:lang w:val="it-IT"/>
        </w:rPr>
        <w:t>alfabetizzazione e svantaggio linguistico.</w:t>
      </w:r>
      <w:r>
        <w:rPr>
          <w:rStyle w:val="Nessuno"/>
          <w:rFonts w:ascii="Tahoma" w:hAnsi="Tahoma"/>
          <w:sz w:val="15"/>
          <w:szCs w:val="15"/>
          <w:rtl w:val="0"/>
          <w:lang w:val="it-IT"/>
        </w:rPr>
        <w:t xml:space="preserve"> In Colombo, Romani 1996: 55-84.</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Pallotti, G. 2000. </w:t>
      </w:r>
      <w:r>
        <w:rPr>
          <w:rStyle w:val="Nessuno"/>
          <w:rFonts w:ascii="Tahoma" w:hAnsi="Tahoma"/>
          <w:sz w:val="15"/>
          <w:szCs w:val="15"/>
          <w:rtl w:val="0"/>
          <w:lang w:val="it-IT"/>
        </w:rPr>
        <w:t>Favorire la comprensione dei testi scritti</w:t>
      </w:r>
      <w:r>
        <w:rPr>
          <w:rStyle w:val="Nessuno"/>
          <w:rFonts w:ascii="Tahoma" w:hAnsi="Tahoma"/>
          <w:sz w:val="15"/>
          <w:szCs w:val="15"/>
          <w:rtl w:val="0"/>
          <w:lang w:val="it-IT"/>
        </w:rPr>
        <w:t>. In Balboni 2000: 159-171.</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Piemontese, M. E. 1996a. </w:t>
      </w:r>
      <w:r>
        <w:rPr>
          <w:rStyle w:val="Nessuno"/>
          <w:rFonts w:ascii="Tahoma" w:hAnsi="Tahoma"/>
          <w:sz w:val="15"/>
          <w:szCs w:val="15"/>
          <w:rtl w:val="0"/>
          <w:lang w:val="it-IT"/>
        </w:rPr>
        <w:t>Capire e farsi capire. Tecniche di una scrittura controllata</w:t>
      </w:r>
      <w:r>
        <w:rPr>
          <w:rStyle w:val="Nessuno"/>
          <w:rFonts w:ascii="Tahoma" w:hAnsi="Tahoma"/>
          <w:sz w:val="15"/>
          <w:szCs w:val="15"/>
          <w:rtl w:val="0"/>
          <w:lang w:val="it-IT"/>
        </w:rPr>
        <w:t>. Napoli. Tecnodid.</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Piemontese, M. E. 1996b. </w:t>
      </w:r>
      <w:r>
        <w:rPr>
          <w:rStyle w:val="Nessuno"/>
          <w:rFonts w:ascii="Tahoma" w:hAnsi="Tahoma"/>
          <w:sz w:val="15"/>
          <w:szCs w:val="15"/>
          <w:rtl w:val="0"/>
          <w:lang w:val="it-IT"/>
        </w:rPr>
        <w:t>"Due parole": un approccio allo svantaggio linguistico in termini di semplificazione di strutture.</w:t>
      </w:r>
      <w:r>
        <w:rPr>
          <w:rStyle w:val="Nessuno"/>
          <w:rFonts w:ascii="Tahoma" w:hAnsi="Tahoma"/>
          <w:sz w:val="15"/>
          <w:szCs w:val="15"/>
          <w:rtl w:val="0"/>
          <w:lang w:val="it-IT"/>
        </w:rPr>
        <w:t xml:space="preserve"> In Colombo, Romani 1996: 231-248.</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Piemontese, M. E., Tiraboschi, T. 1986. </w:t>
      </w:r>
      <w:r>
        <w:rPr>
          <w:rStyle w:val="Nessuno"/>
          <w:rFonts w:ascii="Tahoma" w:hAnsi="Tahoma"/>
          <w:sz w:val="15"/>
          <w:szCs w:val="15"/>
          <w:rtl w:val="0"/>
          <w:lang w:val="it-IT"/>
        </w:rPr>
        <w:t>Problemi di leggibilit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e comprensibilit</w:t>
      </w:r>
      <w:r>
        <w:rPr>
          <w:rStyle w:val="Nessuno"/>
          <w:rFonts w:ascii="Tahoma" w:hAnsi="Tahoma" w:hint="default"/>
          <w:sz w:val="15"/>
          <w:szCs w:val="15"/>
          <w:rtl w:val="0"/>
          <w:lang w:val="it-IT"/>
        </w:rPr>
        <w:t xml:space="preserve">à </w:t>
      </w:r>
      <w:r>
        <w:rPr>
          <w:rStyle w:val="Nessuno"/>
          <w:rFonts w:ascii="Tahoma" w:hAnsi="Tahoma"/>
          <w:sz w:val="15"/>
          <w:szCs w:val="15"/>
          <w:rtl w:val="0"/>
          <w:lang w:val="it-IT"/>
        </w:rPr>
        <w:t>di testi scritti in portatori di deficit intellettivo</w:t>
      </w:r>
      <w:r>
        <w:rPr>
          <w:rStyle w:val="Nessuno"/>
          <w:rFonts w:ascii="Tahoma" w:hAnsi="Tahoma"/>
          <w:sz w:val="15"/>
          <w:szCs w:val="15"/>
          <w:rtl w:val="0"/>
          <w:lang w:val="it-IT"/>
        </w:rPr>
        <w:t>. In De Mauro, Piemontese, Vedovelli 1986: 106-122.</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Presidenza del Consiglio dei Ministri. Dipartimento per la Funzione Pubblica. 1993. </w:t>
      </w:r>
      <w:r>
        <w:rPr>
          <w:rStyle w:val="Nessuno"/>
          <w:rFonts w:ascii="Tahoma" w:hAnsi="Tahoma"/>
          <w:sz w:val="15"/>
          <w:szCs w:val="15"/>
          <w:rtl w:val="0"/>
          <w:lang w:val="it-IT"/>
        </w:rPr>
        <w:t>Codice di stile delle comunicazioni scritte ad uso delle amministrazioni pubbliche. Proposta e materiali di studio</w:t>
      </w:r>
      <w:r>
        <w:rPr>
          <w:rStyle w:val="Nessuno"/>
          <w:rFonts w:ascii="Tahoma" w:hAnsi="Tahoma"/>
          <w:sz w:val="15"/>
          <w:szCs w:val="15"/>
          <w:rtl w:val="0"/>
          <w:lang w:val="it-IT"/>
        </w:rPr>
        <w:t>. Roma. IPZS.</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Vacca, R. 1981. Come imparare pi</w:t>
      </w:r>
      <w:r>
        <w:rPr>
          <w:rStyle w:val="Nessuno"/>
          <w:rFonts w:ascii="Tahoma" w:hAnsi="Tahoma" w:hint="default"/>
          <w:sz w:val="15"/>
          <w:szCs w:val="15"/>
          <w:rtl w:val="0"/>
          <w:lang w:val="it-IT"/>
        </w:rPr>
        <w:t xml:space="preserve">ù </w:t>
      </w:r>
      <w:r>
        <w:rPr>
          <w:rStyle w:val="Nessuno"/>
          <w:rFonts w:ascii="Tahoma" w:hAnsi="Tahoma"/>
          <w:sz w:val="15"/>
          <w:szCs w:val="15"/>
          <w:rtl w:val="0"/>
          <w:lang w:val="it-IT"/>
        </w:rPr>
        <w:t>cose e vivere meglio. Milano. Mondadori.</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Vedovelli, M. 1994</w:t>
      </w:r>
      <w:r>
        <w:rPr>
          <w:rStyle w:val="Nessuno"/>
          <w:rFonts w:ascii="Tahoma" w:hAnsi="Tahoma"/>
          <w:sz w:val="15"/>
          <w:szCs w:val="15"/>
          <w:rtl w:val="0"/>
          <w:lang w:val="it-IT"/>
        </w:rPr>
        <w:t>. La lingua italiana d</w:t>
      </w:r>
      <w:r>
        <w:rPr>
          <w:rStyle w:val="Nessuno"/>
          <w:rFonts w:ascii="Tahoma" w:hAnsi="Tahoma" w:hint="default"/>
          <w:sz w:val="15"/>
          <w:szCs w:val="15"/>
          <w:rtl w:val="0"/>
          <w:lang w:val="it-IT"/>
        </w:rPr>
        <w:t>’</w:t>
      </w:r>
      <w:r>
        <w:rPr>
          <w:rStyle w:val="Nessuno"/>
          <w:rFonts w:ascii="Tahoma" w:hAnsi="Tahoma"/>
          <w:sz w:val="15"/>
          <w:szCs w:val="15"/>
          <w:rtl w:val="0"/>
          <w:lang w:val="it-IT"/>
        </w:rPr>
        <w:t>uso. Morfosintassi del parlato e dello scritto</w:t>
      </w:r>
      <w:r>
        <w:rPr>
          <w:rStyle w:val="Nessuno"/>
          <w:rFonts w:ascii="Tahoma" w:hAnsi="Tahoma"/>
          <w:sz w:val="15"/>
          <w:szCs w:val="15"/>
          <w:rtl w:val="0"/>
          <w:lang w:val="it-IT"/>
        </w:rPr>
        <w:t>. Progetto MILIA. Modulo 10. Genova. Ministero della Pubblica Istruzione.</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Zambelli, M. L. (a cura di) 1994. </w:t>
      </w:r>
      <w:r>
        <w:rPr>
          <w:rStyle w:val="Nessuno"/>
          <w:rFonts w:ascii="Tahoma" w:hAnsi="Tahoma"/>
          <w:sz w:val="15"/>
          <w:szCs w:val="15"/>
          <w:rtl w:val="0"/>
          <w:lang w:val="it-IT"/>
        </w:rPr>
        <w:t>La rete e i nodi.</w:t>
      </w:r>
      <w:r>
        <w:rPr>
          <w:rStyle w:val="Nessuno"/>
          <w:rFonts w:ascii="Tahoma" w:hAnsi="Tahoma"/>
          <w:sz w:val="15"/>
          <w:szCs w:val="15"/>
          <w:rtl w:val="0"/>
          <w:lang w:val="it-IT"/>
        </w:rPr>
        <w:t xml:space="preserve"> Firenze. La Nuova Italia.</w:t>
      </w:r>
      <w:r>
        <w:rPr>
          <w:rStyle w:val="Nessuno"/>
          <w:rFonts w:ascii="Arial Unicode MS" w:cs="Arial Unicode MS" w:hAnsi="Arial Unicode MS" w:eastAsia="Arial Unicode MS"/>
          <w:b w:val="0"/>
          <w:bCs w:val="0"/>
          <w:i w:val="0"/>
          <w:iCs w:val="0"/>
          <w:sz w:val="20"/>
          <w:szCs w:val="20"/>
          <w:lang w:val="it-IT"/>
        </w:rPr>
        <w:br w:type="textWrapping"/>
      </w:r>
      <w:r>
        <w:rPr>
          <w:rStyle w:val="Nessuno"/>
          <w:rFonts w:ascii="Tahoma" w:hAnsi="Tahoma"/>
          <w:sz w:val="15"/>
          <w:szCs w:val="15"/>
          <w:rtl w:val="0"/>
          <w:lang w:val="it-IT"/>
        </w:rPr>
        <w:t xml:space="preserve">Zuanelli, E. s.d. </w:t>
      </w:r>
      <w:r>
        <w:rPr>
          <w:rStyle w:val="Nessuno"/>
          <w:rFonts w:ascii="Tahoma" w:hAnsi="Tahoma"/>
          <w:sz w:val="15"/>
          <w:szCs w:val="15"/>
          <w:rtl w:val="0"/>
          <w:lang w:val="it-IT"/>
        </w:rPr>
        <w:t>Il diritto all</w:t>
      </w:r>
      <w:r>
        <w:rPr>
          <w:rStyle w:val="Nessuno"/>
          <w:rFonts w:ascii="Tahoma" w:hAnsi="Tahoma" w:hint="default"/>
          <w:sz w:val="15"/>
          <w:szCs w:val="15"/>
          <w:rtl w:val="0"/>
          <w:lang w:val="it-IT"/>
        </w:rPr>
        <w:t>’</w:t>
      </w:r>
      <w:r>
        <w:rPr>
          <w:rStyle w:val="Nessuno"/>
          <w:rFonts w:ascii="Tahoma" w:hAnsi="Tahoma"/>
          <w:sz w:val="15"/>
          <w:szCs w:val="15"/>
          <w:rtl w:val="0"/>
          <w:lang w:val="it-IT"/>
        </w:rPr>
        <w:t>informazione in Italia</w:t>
      </w:r>
      <w:r>
        <w:rPr>
          <w:rStyle w:val="Nessuno"/>
          <w:rFonts w:ascii="Tahoma" w:hAnsi="Tahoma"/>
          <w:sz w:val="15"/>
          <w:szCs w:val="15"/>
          <w:rtl w:val="0"/>
          <w:lang w:val="it-IT"/>
        </w:rPr>
        <w:t>. Roma. IPZS.</w:t>
      </w: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e (Web)">
    <w:name w:val="Normale (Web)"/>
    <w:next w:val="Normale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Courier New" w:cs="Courier New" w:hAnsi="Courier New" w:eastAsia="Courier New"/>
      <w:outline w:val="0"/>
      <w:color w:val="0000ff"/>
      <w:sz w:val="20"/>
      <w:szCs w:val="20"/>
      <w:u w:val="single" w:color="0000ff"/>
      <w14:textFill>
        <w14:solidFill>
          <w14:srgbClr w14:val="0000FF"/>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character" w:styleId="Macchina da scrivere HTML">
    <w:name w:val="Macchina da scrivere HTML"/>
    <w:rPr>
      <w:rFonts w:ascii="Courier New" w:hAnsi="Courier New"/>
      <w:sz w:val="20"/>
      <w:szCs w:val="20"/>
      <w:lang w:val="it-IT"/>
    </w:rPr>
  </w:style>
  <w:style w:type="character" w:styleId="Hyperlink.1">
    <w:name w:val="Hyperlink.1"/>
    <w:basedOn w:val="Nessuno"/>
    <w:next w:val="Hyperlink.1"/>
    <w:rPr>
      <w:rFonts w:ascii="Tahoma" w:cs="Tahoma" w:hAnsi="Tahoma" w:eastAsia="Tahoma"/>
      <w:b w:val="1"/>
      <w:bCs w:val="1"/>
      <w:outline w:val="0"/>
      <w:color w:val="0000ff"/>
      <w:sz w:val="15"/>
      <w:szCs w:val="15"/>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